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195" w:rsidRPr="00B44E68" w:rsidRDefault="00CA1195" w:rsidP="00CA1195">
      <w:pPr>
        <w:spacing w:after="0" w:line="240" w:lineRule="auto"/>
        <w:ind w:left="161" w:right="123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E68">
        <w:rPr>
          <w:rFonts w:ascii="Times New Roman" w:hAnsi="Times New Roman" w:cs="Times New Roman"/>
          <w:b/>
          <w:sz w:val="24"/>
          <w:szCs w:val="24"/>
        </w:rPr>
        <w:t xml:space="preserve">Из правил </w:t>
      </w:r>
      <w:r w:rsidR="00147BA4">
        <w:rPr>
          <w:rFonts w:ascii="Times New Roman" w:hAnsi="Times New Roman" w:cs="Times New Roman"/>
          <w:b/>
          <w:sz w:val="24"/>
          <w:szCs w:val="24"/>
        </w:rPr>
        <w:t>приёма в ФГБОУ ВО «БГПУ» на 2025</w:t>
      </w:r>
      <w:r w:rsidRPr="00B44E6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A1195" w:rsidRPr="00B44E68" w:rsidRDefault="00CA1195" w:rsidP="00CA1195">
      <w:pPr>
        <w:spacing w:after="0" w:line="240" w:lineRule="auto"/>
        <w:ind w:left="161" w:right="123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E68">
        <w:rPr>
          <w:rFonts w:ascii="Times New Roman" w:hAnsi="Times New Roman" w:cs="Times New Roman"/>
          <w:b/>
          <w:sz w:val="24"/>
          <w:szCs w:val="24"/>
        </w:rPr>
        <w:t>XII. Особенности приема на целевое обучение</w:t>
      </w:r>
    </w:p>
    <w:p w:rsidR="00CA1195" w:rsidRPr="00B44E68" w:rsidRDefault="00CA1195" w:rsidP="00CA1195">
      <w:pPr>
        <w:spacing w:after="0" w:line="240" w:lineRule="auto"/>
        <w:ind w:left="161" w:right="123" w:hanging="10"/>
        <w:jc w:val="center"/>
        <w:rPr>
          <w:rFonts w:ascii="Times New Roman" w:hAnsi="Times New Roman" w:cs="Times New Roman"/>
          <w:sz w:val="24"/>
          <w:szCs w:val="24"/>
        </w:rPr>
      </w:pPr>
    </w:p>
    <w:p w:rsidR="00CA1195" w:rsidRPr="00B44E68" w:rsidRDefault="00CA1195" w:rsidP="00CA1195">
      <w:pPr>
        <w:numPr>
          <w:ilvl w:val="0"/>
          <w:numId w:val="3"/>
        </w:numPr>
        <w:tabs>
          <w:tab w:val="left" w:pos="993"/>
        </w:tabs>
        <w:spacing w:after="0" w:line="240" w:lineRule="auto"/>
        <w:ind w:right="43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44E68">
        <w:rPr>
          <w:rFonts w:ascii="Times New Roman" w:hAnsi="Times New Roman" w:cs="Times New Roman"/>
          <w:sz w:val="24"/>
          <w:szCs w:val="24"/>
        </w:rPr>
        <w:t>Организация устанавливает целевую квоту в соответствии с квотой приема на целевое обучение, установленной Правительством Российской Федерации, органами государственной власти субъектов Российской Федерации, органами местного самоуправления или количеством мест для приема на целевое обучение, установленным учредителем.</w:t>
      </w:r>
    </w:p>
    <w:p w:rsidR="00CA1195" w:rsidRPr="00B44E68" w:rsidRDefault="00CA1195" w:rsidP="00CA1195">
      <w:pPr>
        <w:numPr>
          <w:ilvl w:val="0"/>
          <w:numId w:val="3"/>
        </w:numPr>
        <w:tabs>
          <w:tab w:val="left" w:pos="993"/>
        </w:tabs>
        <w:spacing w:after="0" w:line="240" w:lineRule="auto"/>
        <w:ind w:right="43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44E68">
        <w:rPr>
          <w:rFonts w:ascii="Times New Roman" w:hAnsi="Times New Roman" w:cs="Times New Roman"/>
          <w:sz w:val="24"/>
          <w:szCs w:val="24"/>
        </w:rPr>
        <w:t xml:space="preserve">При приеме на места в пределах целевой квоты проводится однопрофильный конкурс. В случае проведения многопрофильного конкурса на основные места целевая квота по специальностям или направлениям подготовки, включенным в многопрофильный конкурс, устанавливается в соответствии с проведенным организацией предварительным распределением контрольных цифр между специальностями или направлениями подготовки. </w:t>
      </w:r>
    </w:p>
    <w:p w:rsidR="00CA1195" w:rsidRPr="00B44E68" w:rsidRDefault="00CA1195" w:rsidP="00CA1195">
      <w:pPr>
        <w:tabs>
          <w:tab w:val="left" w:pos="993"/>
        </w:tabs>
        <w:spacing w:after="0" w:line="240" w:lineRule="auto"/>
        <w:ind w:left="34" w:right="43" w:firstLine="675"/>
        <w:rPr>
          <w:rFonts w:ascii="Times New Roman" w:hAnsi="Times New Roman" w:cs="Times New Roman"/>
          <w:sz w:val="24"/>
          <w:szCs w:val="24"/>
        </w:rPr>
      </w:pPr>
      <w:r w:rsidRPr="00B44E68">
        <w:rPr>
          <w:rFonts w:ascii="Times New Roman" w:hAnsi="Times New Roman" w:cs="Times New Roman"/>
          <w:sz w:val="24"/>
          <w:szCs w:val="24"/>
        </w:rPr>
        <w:t>При подсчете количества специальностей и (или) направлений подготовки, по которым поступающий одновременно участвует в конкурсе, учитываются все специальности и (или) направления подготовки, по которым он участвует в конкурсе на места в пределах целевой квоты, вне зависимости от участия в многопрофильном конкурсе по тем же специальностям и (или) направлениям подготовки.</w:t>
      </w:r>
    </w:p>
    <w:p w:rsidR="00CA1195" w:rsidRPr="00B44E68" w:rsidRDefault="00CA1195" w:rsidP="00CA1195">
      <w:pPr>
        <w:numPr>
          <w:ilvl w:val="0"/>
          <w:numId w:val="3"/>
        </w:numPr>
        <w:tabs>
          <w:tab w:val="left" w:pos="993"/>
        </w:tabs>
        <w:spacing w:after="0" w:line="240" w:lineRule="auto"/>
        <w:ind w:right="43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44E68">
        <w:rPr>
          <w:rFonts w:ascii="Times New Roman" w:hAnsi="Times New Roman" w:cs="Times New Roman"/>
          <w:sz w:val="24"/>
          <w:szCs w:val="24"/>
        </w:rPr>
        <w:t>Прием на целевое обучение осуществляется при наличии договора о целевом обучении, заключенного между поступающим и органом или организацией, указанными в части 1 статьи 71.1 Федерального закона № 273-0</w:t>
      </w:r>
      <w:r w:rsidRPr="00B44E6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44E68">
        <w:rPr>
          <w:rFonts w:ascii="Times New Roman" w:hAnsi="Times New Roman" w:cs="Times New Roman"/>
          <w:sz w:val="24"/>
          <w:szCs w:val="24"/>
        </w:rPr>
        <w:t>(далее заказчик целевого обучения), в соответствии с положением о целевом обучении и типовой формой договора о целевом обучении, устанавливаемыми Правительством Российской Федерации</w:t>
      </w:r>
      <w:r w:rsidRPr="00B44E6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26EB93" wp14:editId="6628458F">
            <wp:extent cx="26035" cy="260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39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" cy="2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195" w:rsidRPr="00B44E68" w:rsidRDefault="00CA1195" w:rsidP="00CA1195">
      <w:pPr>
        <w:numPr>
          <w:ilvl w:val="0"/>
          <w:numId w:val="3"/>
        </w:numPr>
        <w:tabs>
          <w:tab w:val="left" w:pos="993"/>
        </w:tabs>
        <w:spacing w:after="0" w:line="240" w:lineRule="auto"/>
        <w:ind w:right="43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44E68">
        <w:rPr>
          <w:rFonts w:ascii="Times New Roman" w:hAnsi="Times New Roman" w:cs="Times New Roman"/>
          <w:sz w:val="24"/>
          <w:szCs w:val="24"/>
        </w:rPr>
        <w:t>При подаче заявления о приеме на целевое обучение поступающий представляет помимо документов, указанных в пункте 46 Порядка, договор о целевом обучении (оригинал договора, или копию договора, заверенную заказчиком целевого обучения, или незаверенную копию договора с предъявлением его оригинала).</w:t>
      </w:r>
    </w:p>
    <w:p w:rsidR="00CA1195" w:rsidRPr="00B44E68" w:rsidRDefault="00CA1195" w:rsidP="00CA1195">
      <w:pPr>
        <w:tabs>
          <w:tab w:val="left" w:pos="993"/>
        </w:tabs>
        <w:spacing w:after="0" w:line="240" w:lineRule="auto"/>
        <w:ind w:left="34" w:right="43"/>
        <w:rPr>
          <w:rFonts w:ascii="Times New Roman" w:hAnsi="Times New Roman" w:cs="Times New Roman"/>
          <w:sz w:val="24"/>
          <w:szCs w:val="24"/>
        </w:rPr>
      </w:pPr>
      <w:r w:rsidRPr="00B44E68">
        <w:rPr>
          <w:rFonts w:ascii="Times New Roman" w:hAnsi="Times New Roman" w:cs="Times New Roman"/>
          <w:sz w:val="24"/>
          <w:szCs w:val="24"/>
        </w:rPr>
        <w:t>Прием на целевое обучение в интересах безопасности государства осуществляется при наличии в организации информации о заключенном договоре о целевом обучении, полученной от соответствующего федерального государственного органа, являющегося заказчиком целевого обучения, и без представления поступающим договора о целевом обучении.</w:t>
      </w:r>
    </w:p>
    <w:p w:rsidR="00CA1195" w:rsidRPr="00B44E68" w:rsidRDefault="00CA1195" w:rsidP="00CA1195">
      <w:pPr>
        <w:numPr>
          <w:ilvl w:val="0"/>
          <w:numId w:val="3"/>
        </w:numPr>
        <w:tabs>
          <w:tab w:val="left" w:pos="993"/>
        </w:tabs>
        <w:spacing w:after="0" w:line="240" w:lineRule="auto"/>
        <w:ind w:right="43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44E68">
        <w:rPr>
          <w:rFonts w:ascii="Times New Roman" w:hAnsi="Times New Roman" w:cs="Times New Roman"/>
          <w:sz w:val="24"/>
          <w:szCs w:val="24"/>
        </w:rPr>
        <w:t>В случае если федеральный государственный орган детализировал целевую квоту по специальности, направлению подготовки в соответствии с пунктом 8 Правил установления квоты приема на целевое  обучение по образовательным программам высшего образования за счет бюджетных ассигнований федерального бюджета, утвержденных постановлением Правительства Российской Федерации от 13 октября 2020 г. №1681, путем установления количества мест с указанием заказчиков целевого обучения (далее – детализированная целевая квота):</w:t>
      </w:r>
    </w:p>
    <w:p w:rsidR="00CA1195" w:rsidRPr="00B44E68" w:rsidRDefault="00CA1195" w:rsidP="00CA1195">
      <w:pPr>
        <w:tabs>
          <w:tab w:val="left" w:pos="993"/>
        </w:tabs>
        <w:spacing w:after="0" w:line="240" w:lineRule="auto"/>
        <w:ind w:left="34" w:right="43"/>
        <w:rPr>
          <w:rFonts w:ascii="Times New Roman" w:hAnsi="Times New Roman" w:cs="Times New Roman"/>
          <w:sz w:val="24"/>
          <w:szCs w:val="24"/>
        </w:rPr>
      </w:pPr>
      <w:r w:rsidRPr="00B44E68">
        <w:rPr>
          <w:rFonts w:ascii="Times New Roman" w:hAnsi="Times New Roman" w:cs="Times New Roman"/>
          <w:sz w:val="24"/>
          <w:szCs w:val="24"/>
        </w:rPr>
        <w:t>организация проводит отдельный конкурс по каждой детализированной целевой квоте;</w:t>
      </w:r>
    </w:p>
    <w:p w:rsidR="00CA1195" w:rsidRPr="00B44E68" w:rsidRDefault="00CA1195" w:rsidP="00CA1195">
      <w:pPr>
        <w:tabs>
          <w:tab w:val="left" w:pos="993"/>
        </w:tabs>
        <w:spacing w:after="0" w:line="240" w:lineRule="auto"/>
        <w:ind w:left="34" w:right="43"/>
        <w:rPr>
          <w:rFonts w:ascii="Times New Roman" w:hAnsi="Times New Roman" w:cs="Times New Roman"/>
          <w:sz w:val="24"/>
          <w:szCs w:val="24"/>
        </w:rPr>
      </w:pPr>
      <w:r w:rsidRPr="00B44E68">
        <w:rPr>
          <w:rFonts w:ascii="Times New Roman" w:hAnsi="Times New Roman" w:cs="Times New Roman"/>
          <w:sz w:val="24"/>
          <w:szCs w:val="24"/>
        </w:rPr>
        <w:t>поступающий участвует в конкурсе по одной детализированной целевой квоте по данной специальности или направлению подготовки;</w:t>
      </w:r>
    </w:p>
    <w:p w:rsidR="00CA1195" w:rsidRPr="00B44E68" w:rsidRDefault="00CA1195" w:rsidP="00CA1195">
      <w:pPr>
        <w:tabs>
          <w:tab w:val="left" w:pos="993"/>
        </w:tabs>
        <w:spacing w:after="0" w:line="240" w:lineRule="auto"/>
        <w:ind w:left="34" w:right="43"/>
        <w:rPr>
          <w:rFonts w:ascii="Times New Roman" w:hAnsi="Times New Roman" w:cs="Times New Roman"/>
          <w:sz w:val="24"/>
          <w:szCs w:val="24"/>
        </w:rPr>
      </w:pPr>
      <w:r w:rsidRPr="00B44E68">
        <w:rPr>
          <w:rFonts w:ascii="Times New Roman" w:hAnsi="Times New Roman" w:cs="Times New Roman"/>
          <w:sz w:val="24"/>
          <w:szCs w:val="24"/>
        </w:rPr>
        <w:t>при наличии мест в пределах целевой квоты, в отношении которых не указаны заказчики, такие места являются детализированной целевой квотой, в конкурсе по которой участвуют поступающие, заключившие договор о целевом обучении с заказчиками, не указанными по другим детализированным целевым квотам;</w:t>
      </w:r>
    </w:p>
    <w:p w:rsidR="00CA1195" w:rsidRPr="00B44E68" w:rsidRDefault="00CA1195" w:rsidP="00CA1195">
      <w:pPr>
        <w:tabs>
          <w:tab w:val="left" w:pos="993"/>
        </w:tabs>
        <w:spacing w:after="0" w:line="240" w:lineRule="auto"/>
        <w:ind w:left="34" w:right="43"/>
        <w:rPr>
          <w:rFonts w:ascii="Times New Roman" w:hAnsi="Times New Roman" w:cs="Times New Roman"/>
          <w:sz w:val="24"/>
          <w:szCs w:val="24"/>
        </w:rPr>
      </w:pPr>
      <w:r w:rsidRPr="00B44E68">
        <w:rPr>
          <w:rFonts w:ascii="Times New Roman" w:hAnsi="Times New Roman" w:cs="Times New Roman"/>
          <w:sz w:val="24"/>
          <w:szCs w:val="24"/>
        </w:rPr>
        <w:t>незаполненные места детализированных целевых квот используются в соответствии с пунктом 87 Порядка.</w:t>
      </w:r>
    </w:p>
    <w:p w:rsidR="00CA1195" w:rsidRPr="00B44E68" w:rsidRDefault="00CA1195" w:rsidP="00CA1195">
      <w:pPr>
        <w:numPr>
          <w:ilvl w:val="0"/>
          <w:numId w:val="3"/>
        </w:numPr>
        <w:tabs>
          <w:tab w:val="left" w:pos="993"/>
        </w:tabs>
        <w:spacing w:after="0" w:line="240" w:lineRule="auto"/>
        <w:ind w:right="43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44E68">
        <w:rPr>
          <w:rFonts w:ascii="Times New Roman" w:hAnsi="Times New Roman" w:cs="Times New Roman"/>
          <w:sz w:val="24"/>
          <w:szCs w:val="24"/>
        </w:rPr>
        <w:t>В списке лиц, подавших документы, и в списке поступающих на места в пределах целевой квоты не указываются сведения, относящиеся к приему на целевое обучение в интересах безопасности государства.</w:t>
      </w:r>
    </w:p>
    <w:p w:rsidR="00CA1195" w:rsidRPr="00B44E68" w:rsidRDefault="00CA1195" w:rsidP="00CA1195">
      <w:pPr>
        <w:numPr>
          <w:ilvl w:val="0"/>
          <w:numId w:val="3"/>
        </w:numPr>
        <w:tabs>
          <w:tab w:val="left" w:pos="993"/>
        </w:tabs>
        <w:spacing w:after="0" w:line="240" w:lineRule="auto"/>
        <w:ind w:right="43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B44E68">
        <w:rPr>
          <w:rFonts w:ascii="Times New Roman" w:hAnsi="Times New Roman" w:cs="Times New Roman"/>
          <w:sz w:val="24"/>
          <w:szCs w:val="24"/>
        </w:rPr>
        <w:t>Зачисление на места в пределах целевой квоты лиц, подготовка которых осуществляется в интересах безопасности государства, оформляется отдельным приказом (приказами), который не подлежит размещению на официальном сайте.</w:t>
      </w:r>
    </w:p>
    <w:p w:rsidR="00CA1195" w:rsidRDefault="00CA1195" w:rsidP="00B44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4E68" w:rsidRPr="005D04E0" w:rsidRDefault="00B44E68" w:rsidP="00B44E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4E0">
        <w:rPr>
          <w:rFonts w:ascii="Times New Roman" w:hAnsi="Times New Roman" w:cs="Times New Roman"/>
          <w:b/>
          <w:sz w:val="24"/>
          <w:szCs w:val="24"/>
        </w:rPr>
        <w:t>Процедура заключения целевого договора для заказчика</w:t>
      </w:r>
    </w:p>
    <w:p w:rsidR="00B44E68" w:rsidRPr="005D04E0" w:rsidRDefault="00B44E68" w:rsidP="00B44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4E0">
        <w:rPr>
          <w:rFonts w:ascii="Times New Roman" w:hAnsi="Times New Roman" w:cs="Times New Roman"/>
          <w:sz w:val="24"/>
          <w:szCs w:val="24"/>
        </w:rPr>
        <w:t xml:space="preserve">При необходимости заполнения вакансии учителя в конкретном муниципалитете, населенном пункте, районе, органы власти (глава администрации города, района или отдел образования города, </w:t>
      </w:r>
      <w:r w:rsidRPr="005D04E0">
        <w:rPr>
          <w:rFonts w:ascii="Times New Roman" w:hAnsi="Times New Roman" w:cs="Times New Roman"/>
          <w:sz w:val="24"/>
          <w:szCs w:val="24"/>
        </w:rPr>
        <w:lastRenderedPageBreak/>
        <w:t>района) могут предложить абитуриенту из этого района, населенного пункта отучиться по целевому договору с главным условием отработать (оговоренное количество лет) в конкретной школе по согласованной специальности.</w:t>
      </w:r>
    </w:p>
    <w:p w:rsidR="00B44E68" w:rsidRPr="005D04E0" w:rsidRDefault="00B44E68" w:rsidP="00B44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4E0">
        <w:rPr>
          <w:rFonts w:ascii="Times New Roman" w:hAnsi="Times New Roman" w:cs="Times New Roman"/>
          <w:sz w:val="24"/>
          <w:szCs w:val="24"/>
        </w:rPr>
        <w:t>Заказчик (орган власти) и работодатель (конкретное образовательное учреждение) заключают целевой договор с абитуриентом, пожелавшем, отучившись вернуться в свой город, район, оговоренную школу.</w:t>
      </w:r>
    </w:p>
    <w:p w:rsidR="00B44E68" w:rsidRPr="002473CA" w:rsidRDefault="00B44E68" w:rsidP="00B44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3CA">
        <w:rPr>
          <w:rFonts w:ascii="Times New Roman" w:hAnsi="Times New Roman" w:cs="Times New Roman"/>
          <w:sz w:val="24"/>
          <w:szCs w:val="24"/>
        </w:rPr>
        <w:t xml:space="preserve">Образец договора (шаблон) заказчик берет в </w:t>
      </w:r>
      <w:r w:rsidR="002473CA" w:rsidRPr="002473CA">
        <w:rPr>
          <w:rFonts w:ascii="Times New Roman" w:hAnsi="Times New Roman" w:cs="Times New Roman"/>
          <w:sz w:val="24"/>
          <w:szCs w:val="24"/>
        </w:rPr>
        <w:t>Постановлени</w:t>
      </w:r>
      <w:r w:rsidR="002473CA" w:rsidRPr="002473CA">
        <w:rPr>
          <w:rFonts w:ascii="Times New Roman" w:hAnsi="Times New Roman" w:cs="Times New Roman"/>
          <w:sz w:val="24"/>
          <w:szCs w:val="24"/>
        </w:rPr>
        <w:t>и</w:t>
      </w:r>
      <w:r w:rsidR="002473CA" w:rsidRPr="002473CA">
        <w:rPr>
          <w:rFonts w:ascii="Times New Roman" w:hAnsi="Times New Roman" w:cs="Times New Roman"/>
          <w:sz w:val="24"/>
          <w:szCs w:val="24"/>
        </w:rPr>
        <w:t xml:space="preserve"> Правительства РФ от 27.04.2024 N 555</w:t>
      </w:r>
      <w:r w:rsidR="002473CA">
        <w:rPr>
          <w:rFonts w:ascii="Times New Roman" w:hAnsi="Times New Roman" w:cs="Times New Roman"/>
          <w:sz w:val="24"/>
          <w:szCs w:val="24"/>
        </w:rPr>
        <w:t xml:space="preserve"> «</w:t>
      </w:r>
      <w:r w:rsidR="002473CA" w:rsidRPr="002473CA">
        <w:rPr>
          <w:rFonts w:ascii="Times New Roman" w:hAnsi="Times New Roman" w:cs="Times New Roman"/>
          <w:sz w:val="24"/>
          <w:szCs w:val="24"/>
        </w:rPr>
        <w:t>О целевом обучении по образовательным программам среднего професси</w:t>
      </w:r>
      <w:r w:rsidR="002473CA">
        <w:rPr>
          <w:rFonts w:ascii="Times New Roman" w:hAnsi="Times New Roman" w:cs="Times New Roman"/>
          <w:sz w:val="24"/>
          <w:szCs w:val="24"/>
        </w:rPr>
        <w:t>онального и высшего образования».</w:t>
      </w:r>
    </w:p>
    <w:p w:rsidR="00B44E68" w:rsidRPr="005D04E0" w:rsidRDefault="00B44E68" w:rsidP="00B44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73CA">
        <w:rPr>
          <w:rFonts w:ascii="Times New Roman" w:hAnsi="Times New Roman" w:cs="Times New Roman"/>
          <w:sz w:val="24"/>
          <w:szCs w:val="24"/>
        </w:rPr>
        <w:t>Абитуриент, желающий заключить договор о целевом обучении, заключает целевой договор с заказчиком (орган власти), работодателем (организацией). В приёмную</w:t>
      </w:r>
      <w:r w:rsidRPr="005D04E0">
        <w:rPr>
          <w:rFonts w:ascii="Times New Roman" w:hAnsi="Times New Roman" w:cs="Times New Roman"/>
          <w:sz w:val="24"/>
          <w:szCs w:val="24"/>
        </w:rPr>
        <w:t xml:space="preserve"> комиссию предоставляет договора, подписанные абитуриентом и заказчиком (работодателем при наличии). </w:t>
      </w:r>
    </w:p>
    <w:p w:rsidR="00B44E68" w:rsidRPr="005D04E0" w:rsidRDefault="00B44E68" w:rsidP="00B44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4E0">
        <w:rPr>
          <w:rFonts w:ascii="Times New Roman" w:hAnsi="Times New Roman" w:cs="Times New Roman"/>
          <w:sz w:val="24"/>
          <w:szCs w:val="24"/>
        </w:rPr>
        <w:t>После прохождения конкурса по целевой квоте издается приказ о зачислении абитуриента и договор подписывается ректором вуза.</w:t>
      </w:r>
    </w:p>
    <w:p w:rsidR="00B44E68" w:rsidRPr="005D04E0" w:rsidRDefault="00B44E68" w:rsidP="00B44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4E0">
        <w:rPr>
          <w:rFonts w:ascii="Times New Roman" w:hAnsi="Times New Roman" w:cs="Times New Roman"/>
          <w:sz w:val="24"/>
          <w:szCs w:val="24"/>
        </w:rPr>
        <w:t>Обязательное условие для подписания договора ректором, предоставление абитуриенту мер социальной поддержки, материального стимулирования и рабочего места со стороны заказчика. В разделе IV договора «</w:t>
      </w:r>
      <w:r w:rsidR="002473CA">
        <w:rPr>
          <w:rFonts w:ascii="Times New Roman" w:hAnsi="Times New Roman" w:cs="Times New Roman"/>
          <w:sz w:val="24"/>
          <w:szCs w:val="24"/>
        </w:rPr>
        <w:t>Меры поддержки…</w:t>
      </w:r>
      <w:r w:rsidRPr="005D04E0">
        <w:rPr>
          <w:rFonts w:ascii="Times New Roman" w:hAnsi="Times New Roman" w:cs="Times New Roman"/>
          <w:sz w:val="24"/>
          <w:szCs w:val="24"/>
        </w:rPr>
        <w:t>» в пунктах 1</w:t>
      </w:r>
      <w:r w:rsidR="002473CA">
        <w:rPr>
          <w:rFonts w:ascii="Times New Roman" w:hAnsi="Times New Roman" w:cs="Times New Roman"/>
          <w:sz w:val="24"/>
          <w:szCs w:val="24"/>
        </w:rPr>
        <w:t>-3</w:t>
      </w:r>
      <w:r w:rsidRPr="005D04E0">
        <w:rPr>
          <w:rFonts w:ascii="Times New Roman" w:hAnsi="Times New Roman" w:cs="Times New Roman"/>
          <w:sz w:val="24"/>
          <w:szCs w:val="24"/>
        </w:rPr>
        <w:t xml:space="preserve"> необходимо прописать меры поддержки (стипендии, выплаты, оплата питания, проезда, оплата дополнительных образовательных услуг, оплата и/предоставление жилого помещения, единовременные выплаты при трудоустройстве, другие меры) абитуриенту – студенту на время учебы и при трудоустройстве, гарантировать трудоустройство.</w:t>
      </w:r>
    </w:p>
    <w:p w:rsidR="00B44E68" w:rsidRPr="005D04E0" w:rsidRDefault="00B44E68" w:rsidP="00B44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4E0">
        <w:rPr>
          <w:rFonts w:ascii="Times New Roman" w:hAnsi="Times New Roman" w:cs="Times New Roman"/>
          <w:sz w:val="24"/>
          <w:szCs w:val="24"/>
        </w:rPr>
        <w:t>Аналогичные меры п</w:t>
      </w:r>
      <w:r w:rsidR="002473CA">
        <w:rPr>
          <w:rFonts w:ascii="Times New Roman" w:hAnsi="Times New Roman" w:cs="Times New Roman"/>
          <w:sz w:val="24"/>
          <w:szCs w:val="24"/>
        </w:rPr>
        <w:t>оддержки предусмотрены в разделах</w:t>
      </w:r>
      <w:r w:rsidRPr="005D04E0">
        <w:rPr>
          <w:rFonts w:ascii="Times New Roman" w:hAnsi="Times New Roman" w:cs="Times New Roman"/>
          <w:sz w:val="24"/>
          <w:szCs w:val="24"/>
        </w:rPr>
        <w:t xml:space="preserve"> «Права и обязанности</w:t>
      </w:r>
      <w:r w:rsidR="002473CA">
        <w:rPr>
          <w:rFonts w:ascii="Times New Roman" w:hAnsi="Times New Roman" w:cs="Times New Roman"/>
          <w:sz w:val="24"/>
          <w:szCs w:val="24"/>
        </w:rPr>
        <w:t xml:space="preserve"> заказчика и</w:t>
      </w:r>
      <w:r w:rsidRPr="005D04E0">
        <w:rPr>
          <w:rFonts w:ascii="Times New Roman" w:hAnsi="Times New Roman" w:cs="Times New Roman"/>
          <w:sz w:val="24"/>
          <w:szCs w:val="24"/>
        </w:rPr>
        <w:t xml:space="preserve"> работодателя».</w:t>
      </w:r>
    </w:p>
    <w:p w:rsidR="00B44E68" w:rsidRPr="005D04E0" w:rsidRDefault="00B44E68" w:rsidP="00B44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04E0">
        <w:rPr>
          <w:rFonts w:ascii="Times New Roman" w:hAnsi="Times New Roman" w:cs="Times New Roman"/>
          <w:sz w:val="24"/>
          <w:szCs w:val="24"/>
        </w:rPr>
        <w:t xml:space="preserve">Убедительная просьба не игнорировать в договорах строки с мерами поддержки. </w:t>
      </w:r>
      <w:bookmarkStart w:id="0" w:name="_GoBack"/>
      <w:bookmarkEnd w:id="0"/>
    </w:p>
    <w:p w:rsidR="00B44E68" w:rsidRDefault="00B44E68" w:rsidP="00E936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416" w:rsidRPr="00333A84" w:rsidRDefault="00FA3607" w:rsidP="00E936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A84">
        <w:rPr>
          <w:rFonts w:ascii="Times New Roman" w:hAnsi="Times New Roman" w:cs="Times New Roman"/>
          <w:b/>
          <w:sz w:val="24"/>
          <w:szCs w:val="24"/>
        </w:rPr>
        <w:t xml:space="preserve">Процедура взаимодействия с заказчиками </w:t>
      </w:r>
    </w:p>
    <w:p w:rsidR="003F4465" w:rsidRPr="00333A84" w:rsidRDefault="00FA3607" w:rsidP="00E936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A84">
        <w:rPr>
          <w:rFonts w:ascii="Times New Roman" w:hAnsi="Times New Roman" w:cs="Times New Roman"/>
          <w:b/>
          <w:sz w:val="24"/>
          <w:szCs w:val="24"/>
        </w:rPr>
        <w:t>по целевому приему</w:t>
      </w:r>
    </w:p>
    <w:p w:rsidR="00E93655" w:rsidRPr="00333A84" w:rsidRDefault="004966C2" w:rsidP="00E936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A84">
        <w:rPr>
          <w:rFonts w:ascii="Times New Roman" w:hAnsi="Times New Roman" w:cs="Times New Roman"/>
          <w:sz w:val="24"/>
          <w:szCs w:val="24"/>
        </w:rPr>
        <w:t xml:space="preserve">Абитуриент, желающий заключить договор о целевом обучении, заключает целевой договор с заказчиком (орган власти), работодателем (организацией). В приёмную комиссию предоставляет договора, подписанные абитуриентом и заказчиком. </w:t>
      </w:r>
    </w:p>
    <w:p w:rsidR="004966C2" w:rsidRPr="00333A84" w:rsidRDefault="004966C2" w:rsidP="00E936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A84">
        <w:rPr>
          <w:rFonts w:ascii="Times New Roman" w:hAnsi="Times New Roman" w:cs="Times New Roman"/>
          <w:sz w:val="24"/>
          <w:szCs w:val="24"/>
        </w:rPr>
        <w:t>После прохождения конкурса по целевой квоте издается приказ о зачислении абитуриента и договор подписывается ректором вуза.</w:t>
      </w:r>
    </w:p>
    <w:p w:rsidR="004966C2" w:rsidRPr="00333A84" w:rsidRDefault="004966C2" w:rsidP="00E936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A84">
        <w:rPr>
          <w:rFonts w:ascii="Times New Roman" w:hAnsi="Times New Roman" w:cs="Times New Roman"/>
          <w:sz w:val="24"/>
          <w:szCs w:val="24"/>
        </w:rPr>
        <w:t>Обязательное условие для подписания договора ректором, предоставление абитуриенту мер социальной поддержки, материального стимулирования и рабочего места со стороны заказчика.</w:t>
      </w:r>
    </w:p>
    <w:p w:rsidR="004966C2" w:rsidRPr="00333A84" w:rsidRDefault="004966C2" w:rsidP="00E936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3A84">
        <w:rPr>
          <w:rFonts w:ascii="Times New Roman" w:hAnsi="Times New Roman" w:cs="Times New Roman"/>
          <w:sz w:val="24"/>
          <w:szCs w:val="24"/>
        </w:rPr>
        <w:t>Образец договора (шаблон) заказчик берет в Постановлении правительства РФ от 21 марта 2019 г. №302 «О целевом обучении по образовательным программам среднего и высшего образования…»</w:t>
      </w:r>
    </w:p>
    <w:p w:rsidR="004966C2" w:rsidRPr="00333A84" w:rsidRDefault="004966C2" w:rsidP="00E936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552B" w:rsidRPr="00B44E68" w:rsidRDefault="0097552B" w:rsidP="00B44E68">
      <w:pPr>
        <w:pStyle w:val="a4"/>
        <w:spacing w:before="0" w:beforeAutospacing="0" w:after="0" w:afterAutospacing="0"/>
        <w:jc w:val="center"/>
      </w:pPr>
    </w:p>
    <w:sectPr w:rsidR="0097552B" w:rsidRPr="00B44E68" w:rsidSect="00622B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62140"/>
    <w:multiLevelType w:val="hybridMultilevel"/>
    <w:tmpl w:val="6944EBC2"/>
    <w:lvl w:ilvl="0" w:tplc="FD7E98EE">
      <w:start w:val="9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37365C4"/>
    <w:multiLevelType w:val="hybridMultilevel"/>
    <w:tmpl w:val="661A744E"/>
    <w:lvl w:ilvl="0" w:tplc="3BE88B20">
      <w:start w:val="85"/>
      <w:numFmt w:val="decimal"/>
      <w:lvlText w:val="%1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7D83172">
      <w:start w:val="1"/>
      <w:numFmt w:val="lowerLetter"/>
      <w:lvlText w:val="%2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4BEA9E6">
      <w:start w:val="1"/>
      <w:numFmt w:val="lowerRoman"/>
      <w:lvlText w:val="%3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23A86F0">
      <w:start w:val="1"/>
      <w:numFmt w:val="decimal"/>
      <w:lvlText w:val="%4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F165712">
      <w:start w:val="1"/>
      <w:numFmt w:val="lowerLetter"/>
      <w:lvlText w:val="%5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1F426A0">
      <w:start w:val="1"/>
      <w:numFmt w:val="lowerRoman"/>
      <w:lvlText w:val="%6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370EF56">
      <w:start w:val="1"/>
      <w:numFmt w:val="decimal"/>
      <w:lvlText w:val="%7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E6EF652">
      <w:start w:val="1"/>
      <w:numFmt w:val="lowerLetter"/>
      <w:lvlText w:val="%8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B9630CE">
      <w:start w:val="1"/>
      <w:numFmt w:val="lowerRoman"/>
      <w:lvlText w:val="%9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932FB1"/>
    <w:multiLevelType w:val="multilevel"/>
    <w:tmpl w:val="FBF6CB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C32C80"/>
    <w:multiLevelType w:val="hybridMultilevel"/>
    <w:tmpl w:val="661A744E"/>
    <w:lvl w:ilvl="0" w:tplc="3BE88B20">
      <w:start w:val="85"/>
      <w:numFmt w:val="decimal"/>
      <w:lvlText w:val="%1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7D83172">
      <w:start w:val="1"/>
      <w:numFmt w:val="lowerLetter"/>
      <w:lvlText w:val="%2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4BEA9E6">
      <w:start w:val="1"/>
      <w:numFmt w:val="lowerRoman"/>
      <w:lvlText w:val="%3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23A86F0">
      <w:start w:val="1"/>
      <w:numFmt w:val="decimal"/>
      <w:lvlText w:val="%4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F165712">
      <w:start w:val="1"/>
      <w:numFmt w:val="lowerLetter"/>
      <w:lvlText w:val="%5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1F426A0">
      <w:start w:val="1"/>
      <w:numFmt w:val="lowerRoman"/>
      <w:lvlText w:val="%6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370EF56">
      <w:start w:val="1"/>
      <w:numFmt w:val="decimal"/>
      <w:lvlText w:val="%7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E6EF652">
      <w:start w:val="1"/>
      <w:numFmt w:val="lowerLetter"/>
      <w:lvlText w:val="%8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B9630CE">
      <w:start w:val="1"/>
      <w:numFmt w:val="lowerRoman"/>
      <w:lvlText w:val="%9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BC1DC3"/>
    <w:multiLevelType w:val="multilevel"/>
    <w:tmpl w:val="B44417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-8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3737"/>
    <w:rsid w:val="0011135A"/>
    <w:rsid w:val="00147BA4"/>
    <w:rsid w:val="00246EE8"/>
    <w:rsid w:val="002473CA"/>
    <w:rsid w:val="002F23D6"/>
    <w:rsid w:val="00333A84"/>
    <w:rsid w:val="003F4465"/>
    <w:rsid w:val="004966C2"/>
    <w:rsid w:val="00622B2E"/>
    <w:rsid w:val="00721EE2"/>
    <w:rsid w:val="007957CB"/>
    <w:rsid w:val="0097552B"/>
    <w:rsid w:val="009F0729"/>
    <w:rsid w:val="00B44E68"/>
    <w:rsid w:val="00B737B4"/>
    <w:rsid w:val="00C27D58"/>
    <w:rsid w:val="00C4382D"/>
    <w:rsid w:val="00C54416"/>
    <w:rsid w:val="00C75AB7"/>
    <w:rsid w:val="00CA1195"/>
    <w:rsid w:val="00E8580E"/>
    <w:rsid w:val="00E93655"/>
    <w:rsid w:val="00ED3737"/>
    <w:rsid w:val="00F302A7"/>
    <w:rsid w:val="00FA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0465"/>
  <w15:docId w15:val="{03F4156D-F41F-4DEB-B71A-78DF9280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41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9365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2"/>
    <w:rsid w:val="00F302A7"/>
    <w:rPr>
      <w:rFonts w:ascii="Times New Roman" w:eastAsia="Times New Roman" w:hAnsi="Times New Roman" w:cs="Times New Roman"/>
      <w:b/>
      <w:bCs/>
      <w:spacing w:val="-8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F302A7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pacing w:val="-8"/>
      <w:sz w:val="25"/>
      <w:szCs w:val="25"/>
    </w:rPr>
  </w:style>
  <w:style w:type="paragraph" w:customStyle="1" w:styleId="ConsPlusNormal">
    <w:name w:val="ConsPlusNormal"/>
    <w:rsid w:val="00B73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ЦКО</dc:creator>
  <cp:keywords/>
  <dc:description/>
  <cp:lastModifiedBy>pc</cp:lastModifiedBy>
  <cp:revision>17</cp:revision>
  <cp:lastPrinted>2014-05-22T06:55:00Z</cp:lastPrinted>
  <dcterms:created xsi:type="dcterms:W3CDTF">2014-05-22T06:34:00Z</dcterms:created>
  <dcterms:modified xsi:type="dcterms:W3CDTF">2024-11-14T07:59:00Z</dcterms:modified>
</cp:coreProperties>
</file>