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12" w:rsidRPr="00B63990" w:rsidRDefault="00B7608E" w:rsidP="006B2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3990">
        <w:rPr>
          <w:rFonts w:ascii="Times New Roman" w:hAnsi="Times New Roman" w:cs="Times New Roman"/>
          <w:b/>
          <w:sz w:val="24"/>
          <w:szCs w:val="24"/>
        </w:rPr>
        <w:t xml:space="preserve">Вопросы вступительного экзамена </w:t>
      </w:r>
      <w:r w:rsidR="006B2AB2" w:rsidRPr="00B63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AB2" w:rsidRPr="00B63990" w:rsidRDefault="006418F4" w:rsidP="006B2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90">
        <w:rPr>
          <w:rFonts w:ascii="Times New Roman" w:hAnsi="Times New Roman" w:cs="Times New Roman"/>
          <w:b/>
          <w:sz w:val="24"/>
          <w:szCs w:val="24"/>
        </w:rPr>
        <w:t>профиль</w:t>
      </w:r>
      <w:r w:rsidR="00EB0475" w:rsidRPr="00B63990">
        <w:rPr>
          <w:rFonts w:ascii="Times New Roman" w:hAnsi="Times New Roman" w:cs="Times New Roman"/>
          <w:b/>
          <w:sz w:val="24"/>
          <w:szCs w:val="24"/>
        </w:rPr>
        <w:t xml:space="preserve"> подготовки </w:t>
      </w:r>
      <w:r w:rsidRPr="00B63990">
        <w:rPr>
          <w:rFonts w:ascii="Times New Roman" w:hAnsi="Times New Roman" w:cs="Times New Roman"/>
          <w:b/>
          <w:sz w:val="24"/>
          <w:szCs w:val="24"/>
        </w:rPr>
        <w:t>«</w:t>
      </w:r>
      <w:r w:rsidR="00EB0475" w:rsidRPr="00B63990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B63990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6B2AB2" w:rsidRDefault="006B2AB2" w:rsidP="006B2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Основные изменения в языке в период глобализации. Основные закономерности  эволюции и развития системы языка.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Метод и методология в современном языкознании. Традиционные и современные методы изучения языка.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Русский язык как национальный язык русского народа, его основные разновидности.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Формирование системы согласных фонем в процессе исторического развития русского языка. </w:t>
      </w:r>
    </w:p>
    <w:p w:rsidR="006B2AB2" w:rsidRPr="006B2AB2" w:rsidRDefault="006B2AB2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Функциональные стили и их системный характер. Функциональные стили языка в их отношении к жанрово-ситуативным стилям. 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Варианты падежных форм и разносклоняемые существительные в современном русском языке как результат исторического развития системы склонения.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Формирование причастий и деепричастий в процессе исторического развития языка. 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Вопрос о происхождении древнерусского литературного языка. Периодизация истории русского литературного языка. Стилистическая теория М.В. Ломоносова. Роль А.С. Пушкина в истории русского литературного языка. 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Понятие фонемы как элемента плана выражения значимых единиц языка. Реализация фонемы. Сильные и слабые позиции фонемы. Учение о фонеме и ее аллофонах в отечественных фонологических школах. Вопрос о фонемном статусе звука [ы] и мягких заднеязычных согласных [</w:t>
      </w:r>
      <w:proofErr w:type="gramStart"/>
      <w:r w:rsidRPr="006B2A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2AB2">
        <w:rPr>
          <w:rFonts w:ascii="Times New Roman" w:hAnsi="Times New Roman" w:cs="Times New Roman"/>
          <w:sz w:val="24"/>
          <w:szCs w:val="24"/>
        </w:rPr>
        <w:t>’], [к’], [х’].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Состав и система гласных фонем современного русского языка. Состав и система согласных фонем современного русского языка.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Графика, ее фонемный принцип. Позиционный принцип графики, регулирующий использование букв. Фонемные значения букв, определяемые графикой.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Лексико-фразеологическая система современного русского языка. Системные отношения в русской лексике и фразеологии. 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Слово как основная номинативная единица языка. Аспекты значения слова. Семантическая структура слова в современном русском языке. Многозначное слово как система значений.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Парадигматические отношения. Синонимия как семантическая эквивалентность слов. Структура синонимического ряда. Функционально-стилистическая роль синонимов.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Антонимия как семантическая противоположность слов. Антонимический ряд и типы антонимов. Функционально-стилистическая роль антонимов.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 Историческое формирование лексико-семантической системы русского языка. Исконно русская лексика. Проблемы заимствования и освоения иноязычных заимствований в современном русском языке.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Старославянизмы, их признаки. Функционально-стилистическая роль старославянизмов.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Социально-функциональная характеристика лексики русского языка. Общеупотребительная лексика и лексика ограниченного употребления. Диалектная лексика. Профессиональная и специальная лексика, термины, жаргонизмы. </w:t>
      </w:r>
    </w:p>
    <w:p w:rsidR="00B7608E" w:rsidRPr="006B2AB2" w:rsidRDefault="00B7608E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Функционально-стилевая и экспрессивно-стилистическая характеристика лексики и фразеологии русского языка в историческом развитии. Русская фразеология как отражение национально-культурного компонента. </w:t>
      </w:r>
      <w:r w:rsidRPr="006B2AB2">
        <w:rPr>
          <w:rFonts w:ascii="Times New Roman" w:hAnsi="Times New Roman" w:cs="Times New Roman"/>
          <w:sz w:val="24"/>
          <w:szCs w:val="24"/>
        </w:rPr>
        <w:lastRenderedPageBreak/>
        <w:t xml:space="preserve">Фразеологизм как целостная, косвенно-номинативная единица языка. Семантические типы фразеологизмов. 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6B2AB2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6B2AB2">
        <w:rPr>
          <w:rFonts w:ascii="Times New Roman" w:hAnsi="Times New Roman" w:cs="Times New Roman"/>
          <w:sz w:val="24"/>
          <w:szCs w:val="24"/>
        </w:rPr>
        <w:t xml:space="preserve">. Морфема и морф. Типы морфем. Морфемный анализ слова. Основа слова и основа словоформы. Типы основ. Исторические изменения морфемной структуры слова. Этимологический анализ слова. </w:t>
      </w:r>
    </w:p>
    <w:p w:rsidR="00B7608E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6B2AB2">
        <w:rPr>
          <w:rFonts w:ascii="Times New Roman" w:hAnsi="Times New Roman" w:cs="Times New Roman"/>
          <w:sz w:val="24"/>
          <w:szCs w:val="24"/>
        </w:rPr>
        <w:t>дериватологии</w:t>
      </w:r>
      <w:proofErr w:type="spellEnd"/>
      <w:r w:rsidRPr="006B2AB2">
        <w:rPr>
          <w:rFonts w:ascii="Times New Roman" w:hAnsi="Times New Roman" w:cs="Times New Roman"/>
          <w:sz w:val="24"/>
          <w:szCs w:val="24"/>
        </w:rPr>
        <w:t>. Производное слово как основная единица словообразования. Производящее слово (основа). Виды формально-смысловых отношений между производными и производящими словами (основами).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Комплексные единицы русского словообразования: словообразовательный тип, словообразовательная цепь, словообразовательная парадигма, словообразовательное гнездо. Способы словообразования в современном русском языке. 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Морфология как грамматическое учение о слове. Основные понятия морфологии: морфологическое значение; морфологическая форма, способы и средства образования морфологических форм; морфологическая парадигма; морфологическая категория.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Имя существительное как часть речи. Лексико-грамматические разряды существительных. Морфологические категории имени существительного. Система падежных значений и форм в русском языке.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Имя прилагательное как часть речи. Лексико-грамматические разряды имен прилагательных.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Семантическая, морфологическая и синтаксическая специфика имени числительного. Лексико-грамматические разряды числительных.</w:t>
      </w:r>
    </w:p>
    <w:p w:rsidR="00ED1863" w:rsidRPr="006B2AB2" w:rsidRDefault="00ED1863" w:rsidP="006B2AB2">
      <w:pPr>
        <w:pStyle w:val="a4"/>
        <w:numPr>
          <w:ilvl w:val="0"/>
          <w:numId w:val="1"/>
        </w:numPr>
        <w:spacing w:after="0"/>
        <w:ind w:left="1066" w:hanging="357"/>
        <w:jc w:val="both"/>
        <w:rPr>
          <w:sz w:val="24"/>
          <w:szCs w:val="24"/>
        </w:rPr>
      </w:pPr>
      <w:r w:rsidRPr="006B2AB2">
        <w:rPr>
          <w:sz w:val="24"/>
          <w:szCs w:val="24"/>
        </w:rPr>
        <w:t xml:space="preserve">Своеобразие местоимений как части речи. Функции местоимений. Классификация местоимений по значению и по соотношению с другими частями речи. 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Семантическая, морфологическая и синтаксическая специфика глагола. Система грамматических категорий глагола. Парадигма глагола. Вопрос о спрягаемых и неспрягаемых формах. Место и своеобразие образования и функционирования инфинитива.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Морфологическая категория вида глагола. Специфика и способы образования видовых корреляций. Морфологические категории глагола.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Семантика, парадигма, особенности употребления форм времени. Спряжение глаголов. Безличные глаголы.</w:t>
      </w:r>
    </w:p>
    <w:p w:rsidR="00ED1863" w:rsidRPr="006B2AB2" w:rsidRDefault="00ED1863" w:rsidP="006B2AB2">
      <w:pPr>
        <w:pStyle w:val="a4"/>
        <w:numPr>
          <w:ilvl w:val="0"/>
          <w:numId w:val="1"/>
        </w:numPr>
        <w:spacing w:after="0"/>
        <w:ind w:left="1066" w:hanging="357"/>
        <w:jc w:val="both"/>
        <w:rPr>
          <w:sz w:val="24"/>
          <w:szCs w:val="24"/>
        </w:rPr>
      </w:pPr>
      <w:r w:rsidRPr="006B2AB2">
        <w:rPr>
          <w:sz w:val="24"/>
          <w:szCs w:val="24"/>
        </w:rPr>
        <w:t xml:space="preserve">Причастие и деепричастие, их статус в системе частей речи. Семантические, морфологические и синтаксические признаки причастий и деепричастий. 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Семантическая, морфологическая и синтаксическая специфика наречий. Лексико-грамматические разряды  и способы образования наречий.</w:t>
      </w:r>
    </w:p>
    <w:p w:rsidR="00ED1863" w:rsidRPr="006B2AB2" w:rsidRDefault="00ED1863" w:rsidP="006B2AB2">
      <w:pPr>
        <w:pStyle w:val="a4"/>
        <w:numPr>
          <w:ilvl w:val="0"/>
          <w:numId w:val="1"/>
        </w:numPr>
        <w:spacing w:after="0"/>
        <w:ind w:left="1066" w:hanging="357"/>
        <w:jc w:val="both"/>
        <w:rPr>
          <w:sz w:val="24"/>
          <w:szCs w:val="24"/>
        </w:rPr>
      </w:pPr>
      <w:r w:rsidRPr="006B2AB2">
        <w:rPr>
          <w:sz w:val="24"/>
          <w:szCs w:val="24"/>
        </w:rPr>
        <w:t xml:space="preserve">Вопрос о </w:t>
      </w:r>
      <w:proofErr w:type="spellStart"/>
      <w:r w:rsidRPr="006B2AB2">
        <w:rPr>
          <w:sz w:val="24"/>
          <w:szCs w:val="24"/>
        </w:rPr>
        <w:t>частеречном</w:t>
      </w:r>
      <w:proofErr w:type="spellEnd"/>
      <w:r w:rsidRPr="006B2AB2">
        <w:rPr>
          <w:sz w:val="24"/>
          <w:szCs w:val="24"/>
        </w:rPr>
        <w:t xml:space="preserve"> статусе слов категории состояния. Семантическая, морфологическая и синтаксическая специфика слов категории состояния. </w:t>
      </w:r>
    </w:p>
    <w:p w:rsidR="00ED1863" w:rsidRPr="006B2AB2" w:rsidRDefault="00ED1863" w:rsidP="006B2AB2">
      <w:pPr>
        <w:pStyle w:val="a4"/>
        <w:numPr>
          <w:ilvl w:val="0"/>
          <w:numId w:val="1"/>
        </w:numPr>
        <w:spacing w:after="0"/>
        <w:ind w:left="1066" w:hanging="357"/>
        <w:jc w:val="both"/>
        <w:rPr>
          <w:sz w:val="24"/>
          <w:szCs w:val="24"/>
        </w:rPr>
      </w:pPr>
      <w:r w:rsidRPr="006B2AB2">
        <w:rPr>
          <w:sz w:val="24"/>
          <w:szCs w:val="24"/>
        </w:rPr>
        <w:t>Семантико-синтаксическая специфика служебных частей речи. Принципы разграничения служебных частей речи. Разряды предлогов, союзов, частиц по образованию и по значению.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Синтаксис как раздел грамматики. Основные единицы синтаксиса. Синтаксические отношения и средства их выражения. Различные подходы к изучению словосочетаний в современной синтаксической науке. Свободные и несвободные словосочетания. Типы подчинительных словосочетаний. 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Предложение как основная единица синтаксиса. Основные аспекты изучения предложений в современной лингвистике. Актуальное членение предложения, средства его выражения. Предложения членимые и </w:t>
      </w:r>
      <w:proofErr w:type="spellStart"/>
      <w:r w:rsidRPr="006B2AB2">
        <w:rPr>
          <w:rFonts w:ascii="Times New Roman" w:hAnsi="Times New Roman" w:cs="Times New Roman"/>
          <w:sz w:val="24"/>
          <w:szCs w:val="24"/>
        </w:rPr>
        <w:t>нечленимые</w:t>
      </w:r>
      <w:proofErr w:type="spellEnd"/>
      <w:r w:rsidRPr="006B2AB2">
        <w:rPr>
          <w:rFonts w:ascii="Times New Roman" w:hAnsi="Times New Roman" w:cs="Times New Roman"/>
          <w:sz w:val="24"/>
          <w:szCs w:val="24"/>
        </w:rPr>
        <w:t>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lastRenderedPageBreak/>
        <w:t>Понятие о членах предложения как его структурно-семантических компонентах. Подлежащее и способы его выражения. Сказуемое двусоставного предложения, его типы. Осложненные сказуемые.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Специфика структуры и функционирования односоставных предложений. 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Структурно-семантическая характеристика второстепенных членов.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Полные и неполные предложения, их стилистическая характеристика. Типы неполных предложений. Вопрос о статусе эллиптических предложений.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Осложнение структуры простого предложения однородными членами. Структура и семантика блока однородных членов.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Предложения, осложненные обособленными членами. Структурно-семантические разряды обособленных членов предложения. Осложнение предложения вводными и вставными конструкциями. 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Понятие о сложном предложении. Полипредикативность как  основной признак сложного предложения. Средства связи частей сложного предложения. Типы сложных предложений.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Сложносочиненные предложения, их основные разновидности.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предложения, их классификация. Расчлененные и нерасчлененные структуры как основная оппозиция синтаксиса сложноподчиненных предложений. 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Бессоюзные сложные предложения, их классификация. Сложные предложения, имеющие более двух предикативных единиц. Понятие о многочленных сложных предложениях. Сложные предложения с разными видами связи. Уровни членения.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 xml:space="preserve">Способы передачи чужой речи. Прямая речь, специфика ее организации. Косвенная речь, приемы трансформации прямой речи </w:t>
      </w:r>
      <w:proofErr w:type="gramStart"/>
      <w:r w:rsidRPr="006B2A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2AB2">
        <w:rPr>
          <w:rFonts w:ascii="Times New Roman" w:hAnsi="Times New Roman" w:cs="Times New Roman"/>
          <w:sz w:val="24"/>
          <w:szCs w:val="24"/>
        </w:rPr>
        <w:t xml:space="preserve"> косвенную. </w:t>
      </w:r>
      <w:proofErr w:type="spellStart"/>
      <w:r w:rsidRPr="006B2AB2">
        <w:rPr>
          <w:rFonts w:ascii="Times New Roman" w:hAnsi="Times New Roman" w:cs="Times New Roman"/>
          <w:sz w:val="24"/>
          <w:szCs w:val="24"/>
        </w:rPr>
        <w:t>Несобственно</w:t>
      </w:r>
      <w:proofErr w:type="spellEnd"/>
      <w:r w:rsidRPr="006B2AB2">
        <w:rPr>
          <w:rFonts w:ascii="Times New Roman" w:hAnsi="Times New Roman" w:cs="Times New Roman"/>
          <w:sz w:val="24"/>
          <w:szCs w:val="24"/>
        </w:rPr>
        <w:t>-прямая речь как грамматическое явление и как стилистический прием.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Период как одна из форм монологической речи. Композиционно-стилистические признаки периода. Диалогическое единство.</w:t>
      </w:r>
    </w:p>
    <w:p w:rsidR="00ED1863" w:rsidRPr="006B2AB2" w:rsidRDefault="00ED1863" w:rsidP="006B2AB2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AB2">
        <w:rPr>
          <w:rFonts w:ascii="Times New Roman" w:hAnsi="Times New Roman" w:cs="Times New Roman"/>
          <w:sz w:val="24"/>
          <w:szCs w:val="24"/>
        </w:rPr>
        <w:t>Синтаксис текста. Различные подходы к пониманию текста. Сложное синтаксическое целое как основная единица текста. Абзац как композиционно-стилистическая единица.</w:t>
      </w:r>
    </w:p>
    <w:sectPr w:rsidR="00ED1863" w:rsidRPr="006B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4A78"/>
    <w:multiLevelType w:val="hybridMultilevel"/>
    <w:tmpl w:val="4D9A7B1A"/>
    <w:lvl w:ilvl="0" w:tplc="4C3E3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8E"/>
    <w:rsid w:val="006418F4"/>
    <w:rsid w:val="006B2AB2"/>
    <w:rsid w:val="00B63990"/>
    <w:rsid w:val="00B7608E"/>
    <w:rsid w:val="00EB0475"/>
    <w:rsid w:val="00ED1863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8E"/>
    <w:pPr>
      <w:ind w:left="720"/>
      <w:contextualSpacing/>
    </w:pPr>
  </w:style>
  <w:style w:type="paragraph" w:styleId="a4">
    <w:name w:val="Body Text"/>
    <w:basedOn w:val="a"/>
    <w:link w:val="a5"/>
    <w:rsid w:val="00ED186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1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8E"/>
    <w:pPr>
      <w:ind w:left="720"/>
      <w:contextualSpacing/>
    </w:pPr>
  </w:style>
  <w:style w:type="paragraph" w:styleId="a4">
    <w:name w:val="Body Text"/>
    <w:basedOn w:val="a"/>
    <w:link w:val="a5"/>
    <w:rsid w:val="00ED186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1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CentrLingvo</dc:creator>
  <cp:lastModifiedBy>aspirant</cp:lastModifiedBy>
  <cp:revision>6</cp:revision>
  <cp:lastPrinted>2015-07-01T06:23:00Z</cp:lastPrinted>
  <dcterms:created xsi:type="dcterms:W3CDTF">2015-06-30T03:54:00Z</dcterms:created>
  <dcterms:modified xsi:type="dcterms:W3CDTF">2015-07-01T06:24:00Z</dcterms:modified>
</cp:coreProperties>
</file>