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0ED" w:rsidRDefault="00B960ED" w:rsidP="00B960ED">
      <w:pPr>
        <w:spacing w:after="0" w:line="240" w:lineRule="auto"/>
        <w:ind w:left="161" w:right="127" w:hanging="10"/>
        <w:jc w:val="center"/>
        <w:rPr>
          <w:b/>
          <w:sz w:val="16"/>
          <w:szCs w:val="16"/>
          <w:lang w:val="ru-RU"/>
        </w:rPr>
      </w:pPr>
      <w:r>
        <w:rPr>
          <w:b/>
          <w:sz w:val="16"/>
          <w:szCs w:val="16"/>
          <w:lang w:val="ru-RU"/>
        </w:rPr>
        <w:t>Выдержки из правил приема в БГПУ на 202</w:t>
      </w:r>
      <w:r w:rsidR="00B1064D">
        <w:rPr>
          <w:b/>
          <w:sz w:val="16"/>
          <w:szCs w:val="16"/>
          <w:lang w:val="ru-RU"/>
        </w:rPr>
        <w:t>5</w:t>
      </w:r>
      <w:r>
        <w:rPr>
          <w:b/>
          <w:sz w:val="16"/>
          <w:szCs w:val="16"/>
          <w:lang w:val="ru-RU"/>
        </w:rPr>
        <w:t xml:space="preserve"> год</w:t>
      </w:r>
    </w:p>
    <w:p w:rsidR="00B1064D" w:rsidRPr="00B960ED" w:rsidRDefault="00B1064D" w:rsidP="00B960ED">
      <w:pPr>
        <w:spacing w:after="0" w:line="240" w:lineRule="auto"/>
        <w:ind w:left="161" w:right="127" w:hanging="10"/>
        <w:jc w:val="center"/>
        <w:rPr>
          <w:b/>
          <w:sz w:val="16"/>
          <w:szCs w:val="16"/>
          <w:lang w:val="ru-RU"/>
        </w:rPr>
      </w:pPr>
    </w:p>
    <w:p w:rsidR="00B1064D" w:rsidRDefault="00B1064D" w:rsidP="00B1064D">
      <w:pPr>
        <w:spacing w:after="0" w:line="240" w:lineRule="auto"/>
        <w:ind w:left="245" w:right="158" w:hanging="10"/>
        <w:jc w:val="center"/>
        <w:rPr>
          <w:b/>
          <w:sz w:val="16"/>
          <w:szCs w:val="16"/>
          <w:lang w:val="ru-RU"/>
        </w:rPr>
      </w:pPr>
      <w:r w:rsidRPr="00042946">
        <w:rPr>
          <w:b/>
          <w:sz w:val="16"/>
          <w:szCs w:val="16"/>
        </w:rPr>
        <w:t>V</w:t>
      </w:r>
      <w:r w:rsidRPr="00B1064D">
        <w:rPr>
          <w:b/>
          <w:sz w:val="16"/>
          <w:szCs w:val="16"/>
          <w:lang w:val="ru-RU"/>
        </w:rPr>
        <w:t xml:space="preserve">. Особые права при приеме на обучение по программам </w:t>
      </w:r>
      <w:proofErr w:type="spellStart"/>
      <w:r w:rsidRPr="00B1064D">
        <w:rPr>
          <w:b/>
          <w:sz w:val="16"/>
          <w:szCs w:val="16"/>
          <w:lang w:val="ru-RU"/>
        </w:rPr>
        <w:t>бакалавриата</w:t>
      </w:r>
      <w:proofErr w:type="spellEnd"/>
      <w:r w:rsidRPr="00B1064D">
        <w:rPr>
          <w:b/>
          <w:sz w:val="16"/>
          <w:szCs w:val="16"/>
          <w:lang w:val="ru-RU"/>
        </w:rPr>
        <w:t xml:space="preserve"> и программам </w:t>
      </w:r>
      <w:proofErr w:type="spellStart"/>
      <w:r w:rsidRPr="00B1064D">
        <w:rPr>
          <w:b/>
          <w:sz w:val="16"/>
          <w:szCs w:val="16"/>
          <w:lang w:val="ru-RU"/>
        </w:rPr>
        <w:t>специалитета</w:t>
      </w:r>
      <w:proofErr w:type="spellEnd"/>
    </w:p>
    <w:p w:rsidR="00B1064D" w:rsidRPr="00B1064D" w:rsidRDefault="00B1064D" w:rsidP="00B1064D">
      <w:pPr>
        <w:spacing w:after="0" w:line="240" w:lineRule="auto"/>
        <w:ind w:left="245" w:right="158" w:hanging="10"/>
        <w:jc w:val="center"/>
        <w:rPr>
          <w:b/>
          <w:sz w:val="16"/>
          <w:szCs w:val="16"/>
          <w:lang w:val="ru-RU"/>
        </w:rPr>
      </w:pPr>
    </w:p>
    <w:p w:rsidR="00B1064D" w:rsidRPr="00B1064D" w:rsidRDefault="00B1064D" w:rsidP="00B1064D">
      <w:pPr>
        <w:numPr>
          <w:ilvl w:val="0"/>
          <w:numId w:val="5"/>
        </w:numPr>
        <w:tabs>
          <w:tab w:val="left" w:pos="993"/>
        </w:tabs>
        <w:spacing w:after="0" w:line="240" w:lineRule="auto"/>
        <w:ind w:right="43" w:firstLine="552"/>
        <w:rPr>
          <w:sz w:val="16"/>
          <w:szCs w:val="16"/>
          <w:lang w:val="ru-RU"/>
        </w:rPr>
      </w:pPr>
      <w:r w:rsidRPr="00B1064D">
        <w:rPr>
          <w:sz w:val="16"/>
          <w:szCs w:val="16"/>
          <w:lang w:val="ru-RU"/>
        </w:rPr>
        <w:t xml:space="preserve">Поступающим на обучение по программам </w:t>
      </w:r>
      <w:proofErr w:type="spellStart"/>
      <w:r w:rsidRPr="00B1064D">
        <w:rPr>
          <w:sz w:val="16"/>
          <w:szCs w:val="16"/>
          <w:lang w:val="ru-RU"/>
        </w:rPr>
        <w:t>бакалавриата</w:t>
      </w:r>
      <w:proofErr w:type="spellEnd"/>
      <w:r w:rsidRPr="00B1064D">
        <w:rPr>
          <w:sz w:val="16"/>
          <w:szCs w:val="16"/>
          <w:lang w:val="ru-RU"/>
        </w:rPr>
        <w:t xml:space="preserve"> и программам </w:t>
      </w:r>
      <w:proofErr w:type="spellStart"/>
      <w:r w:rsidRPr="00B1064D">
        <w:rPr>
          <w:sz w:val="16"/>
          <w:szCs w:val="16"/>
          <w:lang w:val="ru-RU"/>
        </w:rPr>
        <w:t>специалитета</w:t>
      </w:r>
      <w:proofErr w:type="spellEnd"/>
      <w:r w:rsidRPr="00B1064D">
        <w:rPr>
          <w:sz w:val="16"/>
          <w:szCs w:val="16"/>
          <w:lang w:val="ru-RU"/>
        </w:rPr>
        <w:t xml:space="preserve"> предоставляются следующие особые права:</w:t>
      </w:r>
    </w:p>
    <w:p w:rsidR="00B1064D" w:rsidRPr="00B1064D" w:rsidRDefault="00B1064D" w:rsidP="00B1064D">
      <w:pPr>
        <w:numPr>
          <w:ilvl w:val="0"/>
          <w:numId w:val="6"/>
        </w:numPr>
        <w:tabs>
          <w:tab w:val="left" w:pos="993"/>
        </w:tabs>
        <w:spacing w:after="0" w:line="240" w:lineRule="auto"/>
        <w:ind w:right="43" w:firstLine="552"/>
        <w:rPr>
          <w:sz w:val="16"/>
          <w:szCs w:val="16"/>
          <w:lang w:val="ru-RU"/>
        </w:rPr>
      </w:pPr>
      <w:r w:rsidRPr="00B1064D">
        <w:rPr>
          <w:sz w:val="16"/>
          <w:szCs w:val="16"/>
          <w:lang w:val="ru-RU"/>
        </w:rPr>
        <w:t>лицам, указанным в части 4 статьи 71 Федерального закона № 273-ФЗ, – право на прием без вступительных испытаний. Лицам, указанным в пункте 2 части 4 статьи 71 Федерального закона № 273-ФЗ, указанное право предоставляется по специальностям и (или) направлениям подготовки в области физической культуры и спорта;</w:t>
      </w:r>
    </w:p>
    <w:p w:rsidR="00B1064D" w:rsidRPr="00B1064D" w:rsidRDefault="00B1064D" w:rsidP="00B1064D">
      <w:pPr>
        <w:numPr>
          <w:ilvl w:val="0"/>
          <w:numId w:val="6"/>
        </w:numPr>
        <w:tabs>
          <w:tab w:val="left" w:pos="993"/>
        </w:tabs>
        <w:spacing w:after="0" w:line="240" w:lineRule="auto"/>
        <w:ind w:right="43" w:firstLine="552"/>
        <w:rPr>
          <w:sz w:val="16"/>
          <w:szCs w:val="16"/>
          <w:lang w:val="ru-RU"/>
        </w:rPr>
      </w:pPr>
      <w:r w:rsidRPr="00B1064D">
        <w:rPr>
          <w:sz w:val="16"/>
          <w:szCs w:val="16"/>
          <w:lang w:val="ru-RU"/>
        </w:rPr>
        <w:t>по решению организации лицам, указанным в части 12 статьи 71 Федерального закона № 273-ФЗ:</w:t>
      </w:r>
    </w:p>
    <w:p w:rsidR="00B1064D" w:rsidRPr="00B1064D" w:rsidRDefault="00B1064D" w:rsidP="00B1064D">
      <w:pPr>
        <w:tabs>
          <w:tab w:val="left" w:pos="993"/>
        </w:tabs>
        <w:spacing w:after="0" w:line="240" w:lineRule="auto"/>
        <w:ind w:left="81" w:right="43"/>
        <w:rPr>
          <w:sz w:val="16"/>
          <w:szCs w:val="16"/>
          <w:lang w:val="ru-RU"/>
        </w:rPr>
      </w:pPr>
      <w:r w:rsidRPr="00B1064D">
        <w:rPr>
          <w:sz w:val="16"/>
          <w:szCs w:val="16"/>
          <w:lang w:val="ru-RU"/>
        </w:rPr>
        <w:t>право на прием без вступительных испытаний; право быть приравненными к лицам, набравшим максимальное количество баллов ЕГЭ по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Федерального закона № 273-03. При предоставлении указанного права поступающему устанавливается наивысший результат вступительного испытания (испытаний) – 100 баллов (далее – право на 100 баллов).</w:t>
      </w:r>
    </w:p>
    <w:p w:rsidR="00B1064D" w:rsidRPr="00B1064D" w:rsidRDefault="00B1064D" w:rsidP="00B1064D">
      <w:pPr>
        <w:tabs>
          <w:tab w:val="left" w:pos="993"/>
        </w:tabs>
        <w:spacing w:after="0" w:line="240" w:lineRule="auto"/>
        <w:ind w:left="81" w:right="43"/>
        <w:rPr>
          <w:sz w:val="16"/>
          <w:szCs w:val="16"/>
          <w:lang w:val="ru-RU"/>
        </w:rPr>
      </w:pPr>
      <w:r w:rsidRPr="00B1064D">
        <w:rPr>
          <w:sz w:val="16"/>
          <w:szCs w:val="16"/>
          <w:lang w:val="ru-RU"/>
        </w:rPr>
        <w:t>Особые права, указанные в настоящем пункте, могут предоставляться одним и тем же поступающим.</w:t>
      </w:r>
    </w:p>
    <w:p w:rsidR="00B1064D" w:rsidRPr="00A8264C" w:rsidRDefault="00B1064D" w:rsidP="00B1064D">
      <w:pPr>
        <w:numPr>
          <w:ilvl w:val="0"/>
          <w:numId w:val="7"/>
        </w:numPr>
        <w:tabs>
          <w:tab w:val="left" w:pos="993"/>
        </w:tabs>
        <w:spacing w:after="0" w:line="240" w:lineRule="auto"/>
        <w:ind w:right="43" w:firstLine="552"/>
        <w:rPr>
          <w:sz w:val="16"/>
          <w:szCs w:val="16"/>
        </w:rPr>
      </w:pPr>
      <w:r w:rsidRPr="00B1064D">
        <w:rPr>
          <w:sz w:val="16"/>
          <w:szCs w:val="16"/>
          <w:lang w:val="ru-RU"/>
        </w:rPr>
        <w:t xml:space="preserve">Лицам, имеющим право на прием без вступительных испытаний в соответствии с частью 4 статьи 71 Федерального закона № 273-ФЗ, в течение срока предоставления указанного права, установленного частью 4 статьи 71 Федерального закона № 273-ФЗ, предоставляется преимущество посредством приравнивания к лицам, имеющим 100 баллов по общеобразовательному вступительному испытанию или по дополнительному вступительному испытанию </w:t>
      </w:r>
      <w:r w:rsidRPr="00A8264C">
        <w:rPr>
          <w:sz w:val="16"/>
          <w:szCs w:val="16"/>
        </w:rPr>
        <w:t>(</w:t>
      </w:r>
      <w:proofErr w:type="spellStart"/>
      <w:r w:rsidRPr="00A8264C">
        <w:rPr>
          <w:sz w:val="16"/>
          <w:szCs w:val="16"/>
        </w:rPr>
        <w:t>испытаниям</w:t>
      </w:r>
      <w:proofErr w:type="spellEnd"/>
      <w:r w:rsidRPr="00A8264C">
        <w:rPr>
          <w:sz w:val="16"/>
          <w:szCs w:val="16"/>
        </w:rPr>
        <w:t>) (</w:t>
      </w:r>
      <w:proofErr w:type="spellStart"/>
      <w:r w:rsidRPr="00A8264C">
        <w:rPr>
          <w:sz w:val="16"/>
          <w:szCs w:val="16"/>
        </w:rPr>
        <w:t>далее</w:t>
      </w:r>
      <w:proofErr w:type="spellEnd"/>
      <w:r w:rsidRPr="00A8264C">
        <w:rPr>
          <w:sz w:val="16"/>
          <w:szCs w:val="16"/>
        </w:rPr>
        <w:t xml:space="preserve"> – </w:t>
      </w:r>
      <w:proofErr w:type="spellStart"/>
      <w:r w:rsidRPr="00A8264C">
        <w:rPr>
          <w:sz w:val="16"/>
          <w:szCs w:val="16"/>
        </w:rPr>
        <w:t>особое</w:t>
      </w:r>
      <w:proofErr w:type="spellEnd"/>
      <w:r w:rsidRPr="00A8264C">
        <w:rPr>
          <w:sz w:val="16"/>
          <w:szCs w:val="16"/>
        </w:rPr>
        <w:t xml:space="preserve"> </w:t>
      </w:r>
      <w:proofErr w:type="spellStart"/>
      <w:r w:rsidRPr="00A8264C">
        <w:rPr>
          <w:sz w:val="16"/>
          <w:szCs w:val="16"/>
        </w:rPr>
        <w:t>преимущество</w:t>
      </w:r>
      <w:proofErr w:type="spellEnd"/>
      <w:r w:rsidRPr="00A8264C">
        <w:rPr>
          <w:sz w:val="16"/>
          <w:szCs w:val="16"/>
        </w:rPr>
        <w:t>).</w:t>
      </w:r>
    </w:p>
    <w:p w:rsidR="00B1064D" w:rsidRPr="00B1064D" w:rsidRDefault="00B1064D" w:rsidP="00B1064D">
      <w:pPr>
        <w:numPr>
          <w:ilvl w:val="0"/>
          <w:numId w:val="7"/>
        </w:numPr>
        <w:tabs>
          <w:tab w:val="left" w:pos="993"/>
        </w:tabs>
        <w:spacing w:after="0" w:line="240" w:lineRule="auto"/>
        <w:ind w:right="43" w:firstLine="552"/>
        <w:rPr>
          <w:sz w:val="16"/>
          <w:szCs w:val="16"/>
          <w:lang w:val="ru-RU"/>
        </w:rPr>
      </w:pPr>
      <w:r w:rsidRPr="00B1064D">
        <w:rPr>
          <w:sz w:val="16"/>
          <w:szCs w:val="16"/>
          <w:lang w:val="ru-RU"/>
        </w:rPr>
        <w:t xml:space="preserve">При приеме на обучение в рамках контрольных цифр приема поступающий, имеющий право на прием без вступительных испытаний в соответствии с частью 4 и (или) частью 12 статьи 71 Федерального закона № 273-ФЗ, использует указанное право как единое право на прием </w:t>
      </w:r>
      <w:r w:rsidRPr="00A8264C">
        <w:rPr>
          <w:noProof/>
          <w:sz w:val="16"/>
          <w:szCs w:val="16"/>
        </w:rPr>
        <w:drawing>
          <wp:inline distT="0" distB="0" distL="0" distR="0" wp14:anchorId="7471737D" wp14:editId="3F687640">
            <wp:extent cx="3049" cy="79270"/>
            <wp:effectExtent l="0" t="0" r="0" b="0"/>
            <wp:docPr id="199608" name="Picture 199608"/>
            <wp:cNvGraphicFramePr/>
            <a:graphic xmlns:a="http://schemas.openxmlformats.org/drawingml/2006/main">
              <a:graphicData uri="http://schemas.openxmlformats.org/drawingml/2006/picture">
                <pic:pic xmlns:pic="http://schemas.openxmlformats.org/drawingml/2006/picture">
                  <pic:nvPicPr>
                    <pic:cNvPr id="199608" name="Picture 199608"/>
                    <pic:cNvPicPr/>
                  </pic:nvPicPr>
                  <pic:blipFill>
                    <a:blip r:embed="rId5"/>
                    <a:stretch>
                      <a:fillRect/>
                    </a:stretch>
                  </pic:blipFill>
                  <pic:spPr>
                    <a:xfrm>
                      <a:off x="0" y="0"/>
                      <a:ext cx="3049" cy="79270"/>
                    </a:xfrm>
                    <a:prstGeom prst="rect">
                      <a:avLst/>
                    </a:prstGeom>
                  </pic:spPr>
                </pic:pic>
              </a:graphicData>
            </a:graphic>
          </wp:inline>
        </w:drawing>
      </w:r>
      <w:r w:rsidRPr="00B1064D">
        <w:rPr>
          <w:sz w:val="16"/>
          <w:szCs w:val="16"/>
          <w:lang w:val="ru-RU"/>
        </w:rPr>
        <w:t xml:space="preserve">без вступительных испытаний. Указанное право используется поступающим </w:t>
      </w:r>
      <w:r w:rsidRPr="00A8264C">
        <w:rPr>
          <w:noProof/>
          <w:sz w:val="16"/>
          <w:szCs w:val="16"/>
        </w:rPr>
        <w:drawing>
          <wp:inline distT="0" distB="0" distL="0" distR="0" wp14:anchorId="258D4833" wp14:editId="381782ED">
            <wp:extent cx="3047" cy="76222"/>
            <wp:effectExtent l="0" t="0" r="0" b="0"/>
            <wp:docPr id="199610" name="Picture 199610"/>
            <wp:cNvGraphicFramePr/>
            <a:graphic xmlns:a="http://schemas.openxmlformats.org/drawingml/2006/main">
              <a:graphicData uri="http://schemas.openxmlformats.org/drawingml/2006/picture">
                <pic:pic xmlns:pic="http://schemas.openxmlformats.org/drawingml/2006/picture">
                  <pic:nvPicPr>
                    <pic:cNvPr id="199610" name="Picture 199610"/>
                    <pic:cNvPicPr/>
                  </pic:nvPicPr>
                  <pic:blipFill>
                    <a:blip r:embed="rId6"/>
                    <a:stretch>
                      <a:fillRect/>
                    </a:stretch>
                  </pic:blipFill>
                  <pic:spPr>
                    <a:xfrm>
                      <a:off x="0" y="0"/>
                      <a:ext cx="3047" cy="76222"/>
                    </a:xfrm>
                    <a:prstGeom prst="rect">
                      <a:avLst/>
                    </a:prstGeom>
                  </pic:spPr>
                </pic:pic>
              </a:graphicData>
            </a:graphic>
          </wp:inline>
        </w:drawing>
      </w:r>
      <w:r w:rsidRPr="00B1064D">
        <w:rPr>
          <w:sz w:val="16"/>
          <w:szCs w:val="16"/>
          <w:lang w:val="ru-RU"/>
        </w:rPr>
        <w:t>для подачи заявления о приеме на обучение только в одну организацию только на одну образовательную программу по выбору поступающего (вне зависимости от количества оснований, дающих указанное право)</w:t>
      </w:r>
      <w:r w:rsidRPr="00A8264C">
        <w:rPr>
          <w:noProof/>
          <w:sz w:val="16"/>
          <w:szCs w:val="16"/>
        </w:rPr>
        <w:drawing>
          <wp:inline distT="0" distB="0" distL="0" distR="0" wp14:anchorId="790692FD" wp14:editId="0C41EC66">
            <wp:extent cx="21336" cy="21342"/>
            <wp:effectExtent l="0" t="0" r="0" b="0"/>
            <wp:docPr id="38632" name="Picture 38632"/>
            <wp:cNvGraphicFramePr/>
            <a:graphic xmlns:a="http://schemas.openxmlformats.org/drawingml/2006/main">
              <a:graphicData uri="http://schemas.openxmlformats.org/drawingml/2006/picture">
                <pic:pic xmlns:pic="http://schemas.openxmlformats.org/drawingml/2006/picture">
                  <pic:nvPicPr>
                    <pic:cNvPr id="38632" name="Picture 38632"/>
                    <pic:cNvPicPr/>
                  </pic:nvPicPr>
                  <pic:blipFill>
                    <a:blip r:embed="rId7" cstate="print"/>
                    <a:stretch>
                      <a:fillRect/>
                    </a:stretch>
                  </pic:blipFill>
                  <pic:spPr>
                    <a:xfrm>
                      <a:off x="0" y="0"/>
                      <a:ext cx="21336" cy="21342"/>
                    </a:xfrm>
                    <a:prstGeom prst="rect">
                      <a:avLst/>
                    </a:prstGeom>
                  </pic:spPr>
                </pic:pic>
              </a:graphicData>
            </a:graphic>
          </wp:inline>
        </w:drawing>
      </w:r>
    </w:p>
    <w:p w:rsidR="00B1064D" w:rsidRPr="00B1064D" w:rsidRDefault="00B1064D" w:rsidP="00B1064D">
      <w:pPr>
        <w:tabs>
          <w:tab w:val="left" w:pos="993"/>
        </w:tabs>
        <w:spacing w:after="0" w:line="240" w:lineRule="auto"/>
        <w:ind w:left="81" w:right="45"/>
        <w:rPr>
          <w:sz w:val="16"/>
          <w:szCs w:val="16"/>
          <w:lang w:val="ru-RU"/>
        </w:rPr>
      </w:pPr>
      <w:r w:rsidRPr="00A8264C">
        <w:rPr>
          <w:noProof/>
          <w:sz w:val="16"/>
          <w:szCs w:val="16"/>
        </w:rPr>
        <w:drawing>
          <wp:inline distT="0" distB="0" distL="0" distR="0" wp14:anchorId="5816BB87" wp14:editId="7B2505E7">
            <wp:extent cx="3048" cy="3049"/>
            <wp:effectExtent l="0" t="0" r="0" b="0"/>
            <wp:docPr id="38635" name="Picture 38635"/>
            <wp:cNvGraphicFramePr/>
            <a:graphic xmlns:a="http://schemas.openxmlformats.org/drawingml/2006/main">
              <a:graphicData uri="http://schemas.openxmlformats.org/drawingml/2006/picture">
                <pic:pic xmlns:pic="http://schemas.openxmlformats.org/drawingml/2006/picture">
                  <pic:nvPicPr>
                    <pic:cNvPr id="38635" name="Picture 38635"/>
                    <pic:cNvPicPr/>
                  </pic:nvPicPr>
                  <pic:blipFill>
                    <a:blip r:embed="rId8"/>
                    <a:stretch>
                      <a:fillRect/>
                    </a:stretch>
                  </pic:blipFill>
                  <pic:spPr>
                    <a:xfrm>
                      <a:off x="0" y="0"/>
                      <a:ext cx="3048" cy="3049"/>
                    </a:xfrm>
                    <a:prstGeom prst="rect">
                      <a:avLst/>
                    </a:prstGeom>
                  </pic:spPr>
                </pic:pic>
              </a:graphicData>
            </a:graphic>
          </wp:inline>
        </w:drawing>
      </w:r>
      <w:r w:rsidRPr="00B1064D">
        <w:rPr>
          <w:sz w:val="16"/>
          <w:szCs w:val="16"/>
          <w:lang w:val="ru-RU"/>
        </w:rPr>
        <w:t xml:space="preserve">В рамках одной организации и одной образовательной программы </w:t>
      </w:r>
      <w:r w:rsidRPr="00A8264C">
        <w:rPr>
          <w:noProof/>
          <w:sz w:val="16"/>
          <w:szCs w:val="16"/>
        </w:rPr>
        <w:drawing>
          <wp:inline distT="0" distB="0" distL="0" distR="0" wp14:anchorId="56606348" wp14:editId="4ACD9E71">
            <wp:extent cx="3049" cy="3049"/>
            <wp:effectExtent l="0" t="0" r="0" b="0"/>
            <wp:docPr id="38634" name="Picture 38634"/>
            <wp:cNvGraphicFramePr/>
            <a:graphic xmlns:a="http://schemas.openxmlformats.org/drawingml/2006/main">
              <a:graphicData uri="http://schemas.openxmlformats.org/drawingml/2006/picture">
                <pic:pic xmlns:pic="http://schemas.openxmlformats.org/drawingml/2006/picture">
                  <pic:nvPicPr>
                    <pic:cNvPr id="38634" name="Picture 38634"/>
                    <pic:cNvPicPr/>
                  </pic:nvPicPr>
                  <pic:blipFill>
                    <a:blip r:embed="rId8"/>
                    <a:stretch>
                      <a:fillRect/>
                    </a:stretch>
                  </pic:blipFill>
                  <pic:spPr>
                    <a:xfrm>
                      <a:off x="0" y="0"/>
                      <a:ext cx="3049" cy="3049"/>
                    </a:xfrm>
                    <a:prstGeom prst="rect">
                      <a:avLst/>
                    </a:prstGeom>
                  </pic:spPr>
                </pic:pic>
              </a:graphicData>
            </a:graphic>
          </wp:inline>
        </w:drawing>
      </w:r>
      <w:r w:rsidRPr="00B1064D">
        <w:rPr>
          <w:sz w:val="16"/>
          <w:szCs w:val="16"/>
          <w:lang w:val="ru-RU"/>
        </w:rPr>
        <w:t>поступающий может использовать право на прием без вступительных испытаний по различным конкурсным группам. В случае если конкурсный профиль установлен по специальности (нескольким специальностям), направлению (нескольким направлениям) подготовки, нескольким образовательным программам, указанное право используется поступающим по конкурсному профилю в целом.</w:t>
      </w:r>
    </w:p>
    <w:p w:rsidR="00B1064D" w:rsidRPr="00A8264C" w:rsidRDefault="00B1064D" w:rsidP="00B1064D">
      <w:pPr>
        <w:numPr>
          <w:ilvl w:val="0"/>
          <w:numId w:val="7"/>
        </w:numPr>
        <w:tabs>
          <w:tab w:val="left" w:pos="993"/>
        </w:tabs>
        <w:spacing w:after="0" w:line="240" w:lineRule="auto"/>
        <w:ind w:right="45" w:firstLine="552"/>
        <w:rPr>
          <w:sz w:val="16"/>
          <w:szCs w:val="16"/>
        </w:rPr>
      </w:pPr>
      <w:r w:rsidRPr="00B1064D">
        <w:rPr>
          <w:sz w:val="16"/>
          <w:szCs w:val="16"/>
          <w:lang w:val="ru-RU"/>
        </w:rPr>
        <w:t xml:space="preserve">Для приема на обучение лиц, имеющих право на прием без вступительных испытаний в соответствии с частью </w:t>
      </w:r>
      <w:r w:rsidRPr="00A8264C">
        <w:rPr>
          <w:sz w:val="16"/>
          <w:szCs w:val="16"/>
        </w:rPr>
        <w:t xml:space="preserve">4 </w:t>
      </w:r>
      <w:proofErr w:type="spellStart"/>
      <w:r w:rsidRPr="00A8264C">
        <w:rPr>
          <w:sz w:val="16"/>
          <w:szCs w:val="16"/>
        </w:rPr>
        <w:t>статьи</w:t>
      </w:r>
      <w:proofErr w:type="spellEnd"/>
      <w:r w:rsidRPr="00A8264C">
        <w:rPr>
          <w:sz w:val="16"/>
          <w:szCs w:val="16"/>
        </w:rPr>
        <w:t xml:space="preserve"> 71 </w:t>
      </w:r>
      <w:proofErr w:type="spellStart"/>
      <w:r w:rsidRPr="00A8264C">
        <w:rPr>
          <w:sz w:val="16"/>
          <w:szCs w:val="16"/>
        </w:rPr>
        <w:t>Федерального</w:t>
      </w:r>
      <w:proofErr w:type="spellEnd"/>
      <w:r w:rsidRPr="00A8264C">
        <w:rPr>
          <w:sz w:val="16"/>
          <w:szCs w:val="16"/>
        </w:rPr>
        <w:t xml:space="preserve"> </w:t>
      </w:r>
      <w:proofErr w:type="spellStart"/>
      <w:r w:rsidRPr="00A8264C">
        <w:rPr>
          <w:sz w:val="16"/>
          <w:szCs w:val="16"/>
        </w:rPr>
        <w:t>закона</w:t>
      </w:r>
      <w:proofErr w:type="spellEnd"/>
      <w:r w:rsidRPr="00A8264C">
        <w:rPr>
          <w:sz w:val="16"/>
          <w:szCs w:val="16"/>
        </w:rPr>
        <w:t xml:space="preserve"> № 273-ФЗ, </w:t>
      </w:r>
      <w:proofErr w:type="spellStart"/>
      <w:r w:rsidRPr="00A8264C">
        <w:rPr>
          <w:sz w:val="16"/>
          <w:szCs w:val="16"/>
        </w:rPr>
        <w:t>организация</w:t>
      </w:r>
      <w:proofErr w:type="spellEnd"/>
      <w:r w:rsidRPr="00A8264C">
        <w:rPr>
          <w:sz w:val="16"/>
          <w:szCs w:val="16"/>
        </w:rPr>
        <w:t>:</w:t>
      </w:r>
    </w:p>
    <w:p w:rsidR="00B1064D" w:rsidRPr="00B1064D" w:rsidRDefault="00B1064D" w:rsidP="00B1064D">
      <w:pPr>
        <w:tabs>
          <w:tab w:val="left" w:pos="993"/>
        </w:tabs>
        <w:spacing w:after="0" w:line="240" w:lineRule="auto"/>
        <w:ind w:left="81" w:right="43"/>
        <w:rPr>
          <w:sz w:val="16"/>
          <w:szCs w:val="16"/>
          <w:lang w:val="ru-RU"/>
        </w:rPr>
      </w:pPr>
      <w:r w:rsidRPr="00B1064D">
        <w:rPr>
          <w:sz w:val="16"/>
          <w:szCs w:val="16"/>
          <w:lang w:val="ru-RU"/>
        </w:rPr>
        <w:t>устанавливает 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профилям заключительного этапа всероссийской олимпиады школьников, международных олимпиад, указанных в пункте части 4 статьи 71 Федерального закона № 273-ФЗ (далее – международные олимпиады школьников), спортивным достижениям, указанным в пункте 2 части 4 статьи 71 Федерального закона № 273-ФЗ (далее – спортивные достижения), для предоставления права на прием без вступительных испытаний либо принимает решение об отсутствии конкурсных профилей, соответствующих профилям заключительного этапа всероссийской олимпиады школьников, международных олимпиад школьников, спортивным достижениям; устанавливает особое преимущество по установленным для общеобразовательных вступительных испытаний предметам, которые совпадают с профилями заключительного этапа всероссийской олимпиады школьников, международных олимпиад школьников; может установить особое преимущество по иным предметам и (или) дополнительным вступительным испытаниям, которые соответствуют профилям заключительного этапа всероссийской олимпиады школьников, международных олимпиад школьников, спортивным достижениям.</w:t>
      </w:r>
    </w:p>
    <w:p w:rsidR="00B1064D" w:rsidRPr="00B1064D" w:rsidRDefault="00B1064D" w:rsidP="00B1064D">
      <w:pPr>
        <w:numPr>
          <w:ilvl w:val="0"/>
          <w:numId w:val="7"/>
        </w:numPr>
        <w:tabs>
          <w:tab w:val="left" w:pos="993"/>
        </w:tabs>
        <w:spacing w:after="0" w:line="240" w:lineRule="auto"/>
        <w:ind w:right="43" w:firstLine="552"/>
        <w:rPr>
          <w:sz w:val="16"/>
          <w:szCs w:val="16"/>
          <w:lang w:val="ru-RU"/>
        </w:rPr>
      </w:pPr>
      <w:r w:rsidRPr="00B1064D">
        <w:rPr>
          <w:sz w:val="16"/>
          <w:szCs w:val="16"/>
          <w:lang w:val="ru-RU"/>
        </w:rPr>
        <w:t>Для предоставления особых прав в соответствии с частью 12 статьи 71 Федерального закона № 273-ФЗ, организация.</w:t>
      </w:r>
    </w:p>
    <w:p w:rsidR="00B1064D" w:rsidRPr="00B1064D" w:rsidRDefault="00B1064D" w:rsidP="00B1064D">
      <w:pPr>
        <w:tabs>
          <w:tab w:val="left" w:pos="993"/>
        </w:tabs>
        <w:spacing w:after="0" w:line="240" w:lineRule="auto"/>
        <w:ind w:left="81" w:right="45"/>
        <w:rPr>
          <w:sz w:val="16"/>
          <w:szCs w:val="16"/>
          <w:lang w:val="ru-RU"/>
        </w:rPr>
      </w:pPr>
      <w:r w:rsidRPr="00B1064D">
        <w:rPr>
          <w:sz w:val="16"/>
          <w:szCs w:val="16"/>
          <w:lang w:val="ru-RU"/>
        </w:rPr>
        <w:t xml:space="preserve">1) </w:t>
      </w:r>
      <w:r w:rsidRPr="00B1064D">
        <w:rPr>
          <w:color w:val="000000" w:themeColor="text1"/>
          <w:sz w:val="16"/>
          <w:szCs w:val="16"/>
          <w:lang w:val="ru-RU"/>
        </w:rPr>
        <w:t xml:space="preserve">устанавливает перечень олимпиад школьников, по результатам которых предоставляются особые права, из </w:t>
      </w:r>
      <w:r w:rsidRPr="00B1064D">
        <w:rPr>
          <w:sz w:val="16"/>
          <w:szCs w:val="16"/>
          <w:lang w:val="ru-RU"/>
        </w:rPr>
        <w:t>числа олимпиад, включенных в перечни олимпиад школьников,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B1064D">
        <w:rPr>
          <w:sz w:val="16"/>
          <w:szCs w:val="16"/>
          <w:vertAlign w:val="superscript"/>
          <w:lang w:val="ru-RU"/>
        </w:rPr>
        <w:t xml:space="preserve"> </w:t>
      </w:r>
      <w:r w:rsidRPr="00B1064D">
        <w:rPr>
          <w:sz w:val="16"/>
          <w:szCs w:val="16"/>
          <w:lang w:val="ru-RU"/>
        </w:rPr>
        <w:t>(далее установленный организацией перечень олимпиад школьников), либо принимает решение об отсутствии таких олимпиад школьников;</w:t>
      </w:r>
    </w:p>
    <w:p w:rsidR="00B1064D" w:rsidRPr="00B1064D" w:rsidRDefault="00B1064D" w:rsidP="00B1064D">
      <w:pPr>
        <w:tabs>
          <w:tab w:val="left" w:pos="993"/>
        </w:tabs>
        <w:spacing w:after="0" w:line="240" w:lineRule="auto"/>
        <w:ind w:left="81" w:right="45"/>
        <w:rPr>
          <w:sz w:val="16"/>
          <w:szCs w:val="16"/>
          <w:lang w:val="ru-RU"/>
        </w:rPr>
      </w:pPr>
      <w:r w:rsidRPr="00B1064D">
        <w:rPr>
          <w:sz w:val="16"/>
          <w:szCs w:val="16"/>
          <w:lang w:val="ru-RU"/>
        </w:rPr>
        <w:t>2) по каждой олимпиаде школьников, включенной в установленный организацией перечень олимпиад школьников:</w:t>
      </w:r>
    </w:p>
    <w:p w:rsidR="00B1064D" w:rsidRPr="00B1064D" w:rsidRDefault="00B1064D" w:rsidP="00B1064D">
      <w:pPr>
        <w:tabs>
          <w:tab w:val="left" w:pos="993"/>
        </w:tabs>
        <w:spacing w:after="0" w:line="240" w:lineRule="auto"/>
        <w:ind w:left="81" w:right="45"/>
        <w:rPr>
          <w:sz w:val="16"/>
          <w:szCs w:val="16"/>
          <w:lang w:val="ru-RU"/>
        </w:rPr>
      </w:pPr>
      <w:r w:rsidRPr="00B1064D">
        <w:rPr>
          <w:sz w:val="16"/>
          <w:szCs w:val="16"/>
          <w:lang w:val="ru-RU"/>
        </w:rPr>
        <w:t xml:space="preserve">а) устанавливает 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одному или нескольким профилям олимпиады для предоставления права на прием без вступительных испытаний либо принимает решение о </w:t>
      </w:r>
      <w:proofErr w:type="spellStart"/>
      <w:r w:rsidRPr="00B1064D">
        <w:rPr>
          <w:sz w:val="16"/>
          <w:szCs w:val="16"/>
          <w:lang w:val="ru-RU"/>
        </w:rPr>
        <w:t>непредоставлении</w:t>
      </w:r>
      <w:proofErr w:type="spellEnd"/>
      <w:r w:rsidRPr="00B1064D">
        <w:rPr>
          <w:sz w:val="16"/>
          <w:szCs w:val="16"/>
          <w:lang w:val="ru-RU"/>
        </w:rPr>
        <w:t xml:space="preserve"> права на прием без вступительных испытаний по результатам олимпиады;</w:t>
      </w:r>
    </w:p>
    <w:p w:rsidR="00B1064D" w:rsidRPr="00B1064D" w:rsidRDefault="00B1064D" w:rsidP="00B1064D">
      <w:pPr>
        <w:tabs>
          <w:tab w:val="left" w:pos="993"/>
        </w:tabs>
        <w:spacing w:after="0" w:line="240" w:lineRule="auto"/>
        <w:ind w:left="81" w:right="43"/>
        <w:rPr>
          <w:sz w:val="16"/>
          <w:szCs w:val="16"/>
          <w:lang w:val="ru-RU"/>
        </w:rPr>
      </w:pPr>
      <w:r w:rsidRPr="00B1064D">
        <w:rPr>
          <w:sz w:val="16"/>
          <w:szCs w:val="16"/>
          <w:lang w:val="ru-RU"/>
        </w:rPr>
        <w:t>б) устанавливает одно или несколько общеобразовательных вступительных испытаний и (или) дополнительных вступительных испытаний, соответствующих одному или нескольким профилям олимпиады для предоставления права на 100 баллов, либо принимает решение об отсутствии вступительных испытаний, соответствующих профилям олимпиады;</w:t>
      </w:r>
    </w:p>
    <w:p w:rsidR="00B1064D" w:rsidRPr="00B1064D" w:rsidRDefault="00B1064D" w:rsidP="00B1064D">
      <w:pPr>
        <w:tabs>
          <w:tab w:val="left" w:pos="993"/>
        </w:tabs>
        <w:spacing w:after="0" w:line="240" w:lineRule="auto"/>
        <w:ind w:left="81" w:right="43"/>
        <w:rPr>
          <w:sz w:val="16"/>
          <w:szCs w:val="16"/>
          <w:lang w:val="ru-RU"/>
        </w:rPr>
      </w:pPr>
      <w:r w:rsidRPr="00B1064D">
        <w:rPr>
          <w:sz w:val="16"/>
          <w:szCs w:val="16"/>
          <w:lang w:val="ru-RU"/>
        </w:rPr>
        <w:t>в) для предоставления каждого особого права устанавливает:</w:t>
      </w:r>
    </w:p>
    <w:p w:rsidR="00B1064D" w:rsidRPr="00B1064D" w:rsidRDefault="00B1064D" w:rsidP="00B1064D">
      <w:pPr>
        <w:tabs>
          <w:tab w:val="left" w:pos="993"/>
        </w:tabs>
        <w:spacing w:after="0" w:line="240" w:lineRule="auto"/>
        <w:ind w:left="81" w:right="43"/>
        <w:rPr>
          <w:sz w:val="16"/>
          <w:szCs w:val="16"/>
          <w:lang w:val="ru-RU"/>
        </w:rPr>
      </w:pPr>
      <w:r w:rsidRPr="00B1064D">
        <w:rPr>
          <w:sz w:val="16"/>
          <w:szCs w:val="16"/>
          <w:lang w:val="ru-RU"/>
        </w:rPr>
        <w:t>предоставляется ли особое право победителям либо победителям и призерам олимпиады; за какие классы должны быть получены результаты победителя (призера) олимпиады школьников; один или несколько предметов, по которым поступающим необходимы результаты ЕГЭ или внутренних общеобразовательных вступительных испытаний для подтверждения особого права (за исключением творческих олимпиад, олимпиад в области физической культуры и спорта), и количество баллов ЕГЭ или внутреннего общеобразовательного вступительного испытания по этим предметам, которое подтверждает особое право. Указанное количество баллов составляет не менее 75 баллов. Поступающему необходимо иметь указанное количество баллов ЕГЭ или внутреннего общеобразовательного вступительного испытания по одному предмету (по выбору поступающего) из числа предметов, установленных организацией.</w:t>
      </w:r>
    </w:p>
    <w:p w:rsidR="00B1064D" w:rsidRPr="00B1064D" w:rsidRDefault="00B1064D" w:rsidP="00B1064D">
      <w:pPr>
        <w:numPr>
          <w:ilvl w:val="0"/>
          <w:numId w:val="8"/>
        </w:numPr>
        <w:tabs>
          <w:tab w:val="left" w:pos="993"/>
        </w:tabs>
        <w:spacing w:after="0" w:line="240" w:lineRule="auto"/>
        <w:ind w:right="43" w:firstLine="552"/>
        <w:rPr>
          <w:sz w:val="16"/>
          <w:szCs w:val="16"/>
          <w:lang w:val="ru-RU"/>
        </w:rPr>
      </w:pPr>
      <w:r w:rsidRPr="00B1064D">
        <w:rPr>
          <w:sz w:val="16"/>
          <w:szCs w:val="16"/>
          <w:lang w:val="ru-RU"/>
        </w:rPr>
        <w:t>По одному основанию, дающему право на 100 баллов (особое преимущество), поступающий получает 100 баллов в рамках одного конкурса по одному общеобразовательному вступительному испытанию (в случае установления организацией нескольких вступительных испытаний, соответствующих олимпиаде (профилю олимпиады) по выбору поступающего) либо по одному или нескольким дополнительным вступительным испытаниям.</w:t>
      </w:r>
    </w:p>
    <w:p w:rsidR="00B1064D" w:rsidRPr="00B1064D" w:rsidRDefault="00B1064D" w:rsidP="00B1064D">
      <w:pPr>
        <w:tabs>
          <w:tab w:val="left" w:pos="993"/>
        </w:tabs>
        <w:spacing w:after="0" w:line="240" w:lineRule="auto"/>
        <w:ind w:left="81" w:right="43"/>
        <w:rPr>
          <w:sz w:val="16"/>
          <w:szCs w:val="16"/>
          <w:lang w:val="ru-RU"/>
        </w:rPr>
      </w:pPr>
      <w:r w:rsidRPr="00B1064D">
        <w:rPr>
          <w:sz w:val="16"/>
          <w:szCs w:val="16"/>
          <w:lang w:val="ru-RU"/>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B1064D" w:rsidRPr="00A8264C" w:rsidRDefault="00B1064D" w:rsidP="00B1064D">
      <w:pPr>
        <w:tabs>
          <w:tab w:val="left" w:pos="993"/>
        </w:tabs>
        <w:spacing w:after="0" w:line="240" w:lineRule="auto"/>
        <w:ind w:left="81" w:right="43"/>
        <w:rPr>
          <w:sz w:val="16"/>
          <w:szCs w:val="16"/>
        </w:rPr>
      </w:pPr>
      <w:r w:rsidRPr="00B1064D">
        <w:rPr>
          <w:sz w:val="16"/>
          <w:szCs w:val="16"/>
          <w:lang w:val="ru-RU"/>
        </w:rPr>
        <w:t xml:space="preserve">При участии в нескольких конкурсах поступающий может использовать одно и то же основание для получения права на 100 баллов (особого преимущества) по одному и тому же вступительному испытанию </w:t>
      </w:r>
      <w:r w:rsidRPr="00A8264C">
        <w:rPr>
          <w:sz w:val="16"/>
          <w:szCs w:val="16"/>
        </w:rPr>
        <w:t>(</w:t>
      </w:r>
      <w:proofErr w:type="spellStart"/>
      <w:r w:rsidRPr="00A8264C">
        <w:rPr>
          <w:sz w:val="16"/>
          <w:szCs w:val="16"/>
        </w:rPr>
        <w:t>предмету</w:t>
      </w:r>
      <w:proofErr w:type="spellEnd"/>
      <w:r w:rsidRPr="00A8264C">
        <w:rPr>
          <w:sz w:val="16"/>
          <w:szCs w:val="16"/>
        </w:rPr>
        <w:t xml:space="preserve">) </w:t>
      </w:r>
      <w:proofErr w:type="spellStart"/>
      <w:r w:rsidRPr="00A8264C">
        <w:rPr>
          <w:sz w:val="16"/>
          <w:szCs w:val="16"/>
        </w:rPr>
        <w:t>или</w:t>
      </w:r>
      <w:proofErr w:type="spellEnd"/>
      <w:r w:rsidRPr="00A8264C">
        <w:rPr>
          <w:sz w:val="16"/>
          <w:szCs w:val="16"/>
        </w:rPr>
        <w:t xml:space="preserve"> </w:t>
      </w:r>
      <w:proofErr w:type="spellStart"/>
      <w:r w:rsidRPr="00A8264C">
        <w:rPr>
          <w:sz w:val="16"/>
          <w:szCs w:val="16"/>
        </w:rPr>
        <w:t>по</w:t>
      </w:r>
      <w:proofErr w:type="spellEnd"/>
      <w:r w:rsidRPr="00A8264C">
        <w:rPr>
          <w:sz w:val="16"/>
          <w:szCs w:val="16"/>
        </w:rPr>
        <w:t xml:space="preserve"> </w:t>
      </w:r>
      <w:proofErr w:type="spellStart"/>
      <w:r w:rsidRPr="00A8264C">
        <w:rPr>
          <w:sz w:val="16"/>
          <w:szCs w:val="16"/>
        </w:rPr>
        <w:t>различным</w:t>
      </w:r>
      <w:proofErr w:type="spellEnd"/>
      <w:r w:rsidRPr="00A8264C">
        <w:rPr>
          <w:sz w:val="16"/>
          <w:szCs w:val="16"/>
        </w:rPr>
        <w:t xml:space="preserve"> </w:t>
      </w:r>
      <w:proofErr w:type="spellStart"/>
      <w:r w:rsidRPr="00A8264C">
        <w:rPr>
          <w:sz w:val="16"/>
          <w:szCs w:val="16"/>
        </w:rPr>
        <w:t>вступительным</w:t>
      </w:r>
      <w:proofErr w:type="spellEnd"/>
      <w:r w:rsidRPr="00A8264C">
        <w:rPr>
          <w:sz w:val="16"/>
          <w:szCs w:val="16"/>
        </w:rPr>
        <w:t xml:space="preserve"> </w:t>
      </w:r>
      <w:proofErr w:type="spellStart"/>
      <w:r w:rsidRPr="00A8264C">
        <w:rPr>
          <w:sz w:val="16"/>
          <w:szCs w:val="16"/>
        </w:rPr>
        <w:t>испытаниям</w:t>
      </w:r>
      <w:proofErr w:type="spellEnd"/>
      <w:r w:rsidRPr="00A8264C">
        <w:rPr>
          <w:sz w:val="16"/>
          <w:szCs w:val="16"/>
        </w:rPr>
        <w:t xml:space="preserve"> (</w:t>
      </w:r>
      <w:proofErr w:type="spellStart"/>
      <w:r w:rsidRPr="00A8264C">
        <w:rPr>
          <w:sz w:val="16"/>
          <w:szCs w:val="16"/>
        </w:rPr>
        <w:t>предметам</w:t>
      </w:r>
      <w:proofErr w:type="spellEnd"/>
      <w:r w:rsidRPr="00A8264C">
        <w:rPr>
          <w:sz w:val="16"/>
          <w:szCs w:val="16"/>
        </w:rPr>
        <w:t>).</w:t>
      </w:r>
    </w:p>
    <w:p w:rsidR="00B1064D" w:rsidRPr="00A8264C" w:rsidRDefault="00B1064D" w:rsidP="00B1064D">
      <w:pPr>
        <w:numPr>
          <w:ilvl w:val="0"/>
          <w:numId w:val="8"/>
        </w:numPr>
        <w:tabs>
          <w:tab w:val="left" w:pos="993"/>
        </w:tabs>
        <w:spacing w:after="0" w:line="240" w:lineRule="auto"/>
        <w:ind w:right="43" w:firstLine="552"/>
        <w:rPr>
          <w:sz w:val="16"/>
          <w:szCs w:val="16"/>
        </w:rPr>
      </w:pPr>
      <w:proofErr w:type="spellStart"/>
      <w:r w:rsidRPr="00A8264C">
        <w:rPr>
          <w:sz w:val="16"/>
          <w:szCs w:val="16"/>
        </w:rPr>
        <w:t>Поступающим</w:t>
      </w:r>
      <w:proofErr w:type="spellEnd"/>
      <w:r w:rsidRPr="00A8264C">
        <w:rPr>
          <w:sz w:val="16"/>
          <w:szCs w:val="16"/>
        </w:rPr>
        <w:t xml:space="preserve"> </w:t>
      </w:r>
      <w:proofErr w:type="spellStart"/>
      <w:r w:rsidRPr="00A8264C">
        <w:rPr>
          <w:sz w:val="16"/>
          <w:szCs w:val="16"/>
        </w:rPr>
        <w:t>предоставляются</w:t>
      </w:r>
      <w:proofErr w:type="spellEnd"/>
      <w:r w:rsidRPr="00A8264C">
        <w:rPr>
          <w:sz w:val="16"/>
          <w:szCs w:val="16"/>
        </w:rPr>
        <w:t xml:space="preserve"> </w:t>
      </w:r>
      <w:proofErr w:type="spellStart"/>
      <w:r w:rsidRPr="00A8264C">
        <w:rPr>
          <w:sz w:val="16"/>
          <w:szCs w:val="16"/>
        </w:rPr>
        <w:t>особые</w:t>
      </w:r>
      <w:proofErr w:type="spellEnd"/>
      <w:r w:rsidRPr="00A8264C">
        <w:rPr>
          <w:sz w:val="16"/>
          <w:szCs w:val="16"/>
        </w:rPr>
        <w:t xml:space="preserve"> </w:t>
      </w:r>
      <w:proofErr w:type="spellStart"/>
      <w:r w:rsidRPr="00A8264C">
        <w:rPr>
          <w:sz w:val="16"/>
          <w:szCs w:val="16"/>
        </w:rPr>
        <w:t>права</w:t>
      </w:r>
      <w:proofErr w:type="spellEnd"/>
      <w:r w:rsidRPr="00A8264C">
        <w:rPr>
          <w:sz w:val="16"/>
          <w:szCs w:val="16"/>
        </w:rPr>
        <w:t>:</w:t>
      </w:r>
    </w:p>
    <w:p w:rsidR="00B1064D" w:rsidRPr="00B1064D" w:rsidRDefault="00B1064D" w:rsidP="00B1064D">
      <w:pPr>
        <w:tabs>
          <w:tab w:val="left" w:pos="993"/>
        </w:tabs>
        <w:spacing w:after="0" w:line="240" w:lineRule="auto"/>
        <w:ind w:left="81" w:right="43"/>
        <w:rPr>
          <w:sz w:val="16"/>
          <w:szCs w:val="16"/>
          <w:lang w:val="ru-RU"/>
        </w:rPr>
      </w:pPr>
      <w:r w:rsidRPr="00B1064D">
        <w:rPr>
          <w:sz w:val="16"/>
          <w:szCs w:val="16"/>
          <w:lang w:val="ru-RU"/>
        </w:rPr>
        <w:t xml:space="preserve">право на прием на обучение на места в пределах особой квоты в соответствии с частью 5 статьи 71 Федерального закона № 273-ФЗ; право на прием на обучение на места в пределах отдельной квоты в соответствии с частями 5.1 и 5.2 статьи 71 Федерального </w:t>
      </w:r>
      <w:r w:rsidRPr="00B1064D">
        <w:rPr>
          <w:sz w:val="16"/>
          <w:szCs w:val="16"/>
          <w:lang w:val="ru-RU"/>
        </w:rPr>
        <w:lastRenderedPageBreak/>
        <w:t>закона № 273-ФЗ; преимущественное право зачисления в соответствии с частью 9 статьи 71 Федерального закона № 273-ФЗ; преимущественное право зачисления в соответствии с частью 10 статьи 71 Федерального закона № 273-ФЗ.</w:t>
      </w:r>
    </w:p>
    <w:p w:rsidR="002A4EC4" w:rsidRDefault="002A4EC4" w:rsidP="00B1064D">
      <w:pPr>
        <w:tabs>
          <w:tab w:val="left" w:pos="993"/>
        </w:tabs>
        <w:spacing w:after="0" w:line="240" w:lineRule="auto"/>
        <w:ind w:left="749" w:right="43" w:firstLine="0"/>
        <w:rPr>
          <w:sz w:val="16"/>
          <w:szCs w:val="16"/>
          <w:lang w:val="ru-RU"/>
        </w:rPr>
      </w:pPr>
    </w:p>
    <w:p w:rsidR="00B960ED" w:rsidRPr="00B1064D" w:rsidRDefault="00434C98" w:rsidP="00B1064D">
      <w:pPr>
        <w:tabs>
          <w:tab w:val="left" w:pos="993"/>
        </w:tabs>
        <w:spacing w:after="0" w:line="240" w:lineRule="auto"/>
        <w:ind w:left="749" w:right="43" w:firstLine="0"/>
        <w:rPr>
          <w:sz w:val="16"/>
          <w:szCs w:val="16"/>
          <w:lang w:val="ru-RU"/>
        </w:rPr>
      </w:pPr>
      <w:bookmarkStart w:id="0" w:name="_GoBack"/>
      <w:bookmarkEnd w:id="0"/>
      <w:r>
        <w:rPr>
          <w:sz w:val="16"/>
          <w:szCs w:val="16"/>
          <w:lang w:val="ru-RU"/>
        </w:rPr>
        <w:t>Федерального закона № 273-ФЗ</w:t>
      </w:r>
      <w:r w:rsidR="00B960ED" w:rsidRPr="00B1064D">
        <w:rPr>
          <w:sz w:val="16"/>
          <w:szCs w:val="16"/>
          <w:lang w:val="ru-RU"/>
        </w:rPr>
        <w:t>.</w:t>
      </w:r>
    </w:p>
    <w:p w:rsidR="00B960ED" w:rsidRPr="00F513D9" w:rsidRDefault="00B960ED" w:rsidP="00B960ED">
      <w:pPr>
        <w:tabs>
          <w:tab w:val="left" w:pos="993"/>
        </w:tabs>
        <w:spacing w:after="0" w:line="240" w:lineRule="auto"/>
        <w:ind w:right="43" w:firstLine="0"/>
        <w:rPr>
          <w:sz w:val="16"/>
          <w:szCs w:val="16"/>
          <w:shd w:val="clear" w:color="auto" w:fill="FFFFFF"/>
          <w:lang w:val="ru-RU"/>
        </w:rPr>
      </w:pPr>
      <w:r w:rsidRPr="00F513D9">
        <w:rPr>
          <w:sz w:val="16"/>
          <w:szCs w:val="16"/>
          <w:shd w:val="clear" w:color="auto" w:fill="FFFFFF"/>
          <w:lang w:val="ru-RU"/>
        </w:rPr>
        <w:t xml:space="preserve">Статья 71, часть 5. Право на прием на обучение по программам </w:t>
      </w:r>
      <w:proofErr w:type="spellStart"/>
      <w:r w:rsidRPr="00F513D9">
        <w:rPr>
          <w:sz w:val="16"/>
          <w:szCs w:val="16"/>
          <w:shd w:val="clear" w:color="auto" w:fill="FFFFFF"/>
          <w:lang w:val="ru-RU"/>
        </w:rPr>
        <w:t>бакалавриата</w:t>
      </w:r>
      <w:proofErr w:type="spellEnd"/>
      <w:r w:rsidRPr="00F513D9">
        <w:rPr>
          <w:sz w:val="16"/>
          <w:szCs w:val="16"/>
          <w:shd w:val="clear" w:color="auto" w:fill="FFFFFF"/>
          <w:lang w:val="ru-RU"/>
        </w:rPr>
        <w:t xml:space="preserve"> и программам </w:t>
      </w:r>
      <w:proofErr w:type="spellStart"/>
      <w:r w:rsidRPr="00F513D9">
        <w:rPr>
          <w:sz w:val="16"/>
          <w:szCs w:val="16"/>
          <w:shd w:val="clear" w:color="auto" w:fill="FFFFFF"/>
          <w:lang w:val="ru-RU"/>
        </w:rPr>
        <w:t>специалитета</w:t>
      </w:r>
      <w:proofErr w:type="spellEnd"/>
      <w:r w:rsidRPr="00F513D9">
        <w:rPr>
          <w:sz w:val="16"/>
          <w:szCs w:val="16"/>
          <w:shd w:val="clear" w:color="auto" w:fill="FFFFFF"/>
          <w:lang w:val="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w:t>
      </w:r>
      <w:r w:rsidRPr="00F513D9">
        <w:rPr>
          <w:sz w:val="16"/>
          <w:szCs w:val="16"/>
          <w:shd w:val="clear" w:color="auto" w:fill="FFFFFF"/>
        </w:rPr>
        <w:t>I</w:t>
      </w:r>
      <w:r w:rsidRPr="00F513D9">
        <w:rPr>
          <w:sz w:val="16"/>
          <w:szCs w:val="16"/>
          <w:shd w:val="clear" w:color="auto" w:fill="FFFFFF"/>
          <w:lang w:val="ru-RU"/>
        </w:rPr>
        <w:t xml:space="preserve"> и </w:t>
      </w:r>
      <w:r w:rsidRPr="00F513D9">
        <w:rPr>
          <w:sz w:val="16"/>
          <w:szCs w:val="16"/>
          <w:shd w:val="clear" w:color="auto" w:fill="FFFFFF"/>
        </w:rPr>
        <w:t>II</w:t>
      </w:r>
      <w:r w:rsidRPr="00F513D9">
        <w:rPr>
          <w:sz w:val="16"/>
          <w:szCs w:val="16"/>
          <w:shd w:val="clear" w:color="auto" w:fill="FFFFFF"/>
          <w:lang w:val="ru-RU"/>
        </w:rPr>
        <w:t xml:space="preserve"> групп, инвалиды с детства, инвалиды вследствие военной травмы или заболевания, полученных в период прохождения военной службы.</w:t>
      </w:r>
    </w:p>
    <w:p w:rsidR="00B960ED" w:rsidRPr="00F513D9" w:rsidRDefault="00B960ED" w:rsidP="00B960ED">
      <w:pPr>
        <w:pStyle w:val="a3"/>
        <w:shd w:val="clear" w:color="auto" w:fill="FFFFFF"/>
        <w:spacing w:before="0" w:beforeAutospacing="0" w:after="0" w:afterAutospacing="0"/>
        <w:jc w:val="both"/>
        <w:rPr>
          <w:color w:val="000000"/>
          <w:sz w:val="16"/>
          <w:szCs w:val="16"/>
        </w:rPr>
      </w:pPr>
      <w:r w:rsidRPr="00F513D9">
        <w:rPr>
          <w:sz w:val="16"/>
          <w:szCs w:val="16"/>
          <w:shd w:val="clear" w:color="auto" w:fill="FFFFFF"/>
        </w:rPr>
        <w:t>Статья 71, часть 9 и 10 перечисляет категории граждан, имеющих преимущественные права: (</w:t>
      </w:r>
      <w:r w:rsidRPr="00F513D9">
        <w:rPr>
          <w:color w:val="000000"/>
          <w:sz w:val="16"/>
          <w:szCs w:val="16"/>
        </w:rPr>
        <w:t xml:space="preserve">1) дети-сироты и дети, оставшиеся без попечения </w:t>
      </w:r>
      <w:proofErr w:type="gramStart"/>
      <w:r w:rsidRPr="00F513D9">
        <w:rPr>
          <w:color w:val="000000"/>
          <w:sz w:val="16"/>
          <w:szCs w:val="16"/>
        </w:rPr>
        <w:t>родителей,;</w:t>
      </w:r>
      <w:proofErr w:type="gramEnd"/>
    </w:p>
    <w:p w:rsidR="00B960ED" w:rsidRPr="00F513D9" w:rsidRDefault="00B960ED" w:rsidP="00B960ED">
      <w:pPr>
        <w:pStyle w:val="a3"/>
        <w:shd w:val="clear" w:color="auto" w:fill="FFFFFF"/>
        <w:spacing w:before="0" w:beforeAutospacing="0" w:after="0" w:afterAutospacing="0"/>
        <w:jc w:val="both"/>
        <w:rPr>
          <w:color w:val="000000"/>
          <w:sz w:val="16"/>
          <w:szCs w:val="16"/>
        </w:rPr>
      </w:pPr>
      <w:r w:rsidRPr="00F513D9">
        <w:rPr>
          <w:color w:val="000000"/>
          <w:sz w:val="16"/>
          <w:szCs w:val="16"/>
        </w:rPr>
        <w:t>2) дети-инвалиды, инвалиды I и II групп;</w:t>
      </w:r>
    </w:p>
    <w:p w:rsidR="00B960ED" w:rsidRPr="00F513D9" w:rsidRDefault="00B960ED" w:rsidP="00B960ED">
      <w:pPr>
        <w:pStyle w:val="a3"/>
        <w:shd w:val="clear" w:color="auto" w:fill="FFFFFF"/>
        <w:spacing w:before="0" w:beforeAutospacing="0" w:after="0" w:afterAutospacing="0"/>
        <w:jc w:val="both"/>
        <w:rPr>
          <w:color w:val="000000"/>
          <w:sz w:val="16"/>
          <w:szCs w:val="16"/>
        </w:rPr>
      </w:pPr>
      <w:r w:rsidRPr="00F513D9">
        <w:rPr>
          <w:color w:val="000000"/>
          <w:sz w:val="16"/>
          <w:szCs w:val="16"/>
        </w:rPr>
        <w:t>3) граждане в возрасте до двадцати лет, имеющие только одного родителя - инвалида I группы, если среднедушевой доход семьи ниже</w:t>
      </w:r>
      <w:r>
        <w:rPr>
          <w:color w:val="000000"/>
          <w:sz w:val="16"/>
          <w:szCs w:val="16"/>
        </w:rPr>
        <w:t xml:space="preserve"> величины прожиточного минимума</w:t>
      </w:r>
      <w:r w:rsidRPr="00F513D9">
        <w:rPr>
          <w:color w:val="000000"/>
          <w:sz w:val="16"/>
          <w:szCs w:val="16"/>
        </w:rPr>
        <w:t>;</w:t>
      </w:r>
    </w:p>
    <w:p w:rsidR="00B960ED" w:rsidRPr="00F513D9" w:rsidRDefault="00B960ED" w:rsidP="00B960ED">
      <w:pPr>
        <w:pStyle w:val="a3"/>
        <w:shd w:val="clear" w:color="auto" w:fill="FFFFFF"/>
        <w:spacing w:before="0" w:beforeAutospacing="0" w:after="0" w:afterAutospacing="0"/>
        <w:jc w:val="both"/>
        <w:rPr>
          <w:color w:val="000000"/>
          <w:sz w:val="16"/>
          <w:szCs w:val="16"/>
        </w:rPr>
      </w:pPr>
      <w:r w:rsidRPr="00F513D9">
        <w:rPr>
          <w:color w:val="000000"/>
          <w:sz w:val="16"/>
          <w:szCs w:val="16"/>
        </w:rPr>
        <w:t>4) граждане, которые подверглись воздействию радиации вследствие катастрофы на Чернобыльской АЭС;</w:t>
      </w:r>
    </w:p>
    <w:p w:rsidR="00B960ED" w:rsidRPr="00F513D9" w:rsidRDefault="00B960ED" w:rsidP="00B960ED">
      <w:pPr>
        <w:pStyle w:val="a3"/>
        <w:shd w:val="clear" w:color="auto" w:fill="FFFFFF"/>
        <w:spacing w:before="0" w:beforeAutospacing="0" w:after="0" w:afterAutospacing="0"/>
        <w:jc w:val="both"/>
        <w:rPr>
          <w:color w:val="000000"/>
          <w:sz w:val="16"/>
          <w:szCs w:val="16"/>
        </w:rPr>
      </w:pPr>
      <w:r w:rsidRPr="00F513D9">
        <w:rPr>
          <w:color w:val="000000"/>
          <w:sz w:val="16"/>
          <w:szCs w:val="16"/>
        </w:rPr>
        <w:t>5) дети военнослужащих, погибших при исполнении ими обязанностей военной службы;</w:t>
      </w:r>
    </w:p>
    <w:p w:rsidR="00B960ED" w:rsidRPr="00F513D9" w:rsidRDefault="00B960ED" w:rsidP="00B960ED">
      <w:pPr>
        <w:pStyle w:val="a3"/>
        <w:shd w:val="clear" w:color="auto" w:fill="FFFFFF"/>
        <w:spacing w:before="0" w:beforeAutospacing="0" w:after="0" w:afterAutospacing="0"/>
        <w:jc w:val="both"/>
        <w:rPr>
          <w:color w:val="000000"/>
          <w:sz w:val="16"/>
          <w:szCs w:val="16"/>
        </w:rPr>
      </w:pPr>
      <w:r w:rsidRPr="00F513D9">
        <w:rPr>
          <w:color w:val="000000"/>
          <w:sz w:val="16"/>
          <w:szCs w:val="16"/>
        </w:rPr>
        <w:t>6) дети умерших (погибших) Героев Советского Союза, Героев Российской Федерации и полных кавалеров ордена Славы;</w:t>
      </w:r>
    </w:p>
    <w:p w:rsidR="00B960ED" w:rsidRPr="00F513D9" w:rsidRDefault="00B960ED" w:rsidP="00B960ED">
      <w:pPr>
        <w:pStyle w:val="a3"/>
        <w:shd w:val="clear" w:color="auto" w:fill="FFFFFF"/>
        <w:spacing w:before="0" w:beforeAutospacing="0" w:after="0" w:afterAutospacing="0"/>
        <w:jc w:val="both"/>
        <w:rPr>
          <w:color w:val="000000"/>
          <w:sz w:val="16"/>
          <w:szCs w:val="16"/>
        </w:rPr>
      </w:pPr>
      <w:r w:rsidRPr="00F513D9">
        <w:rPr>
          <w:color w:val="000000"/>
          <w:sz w:val="16"/>
          <w:szCs w:val="16"/>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w:t>
      </w:r>
    </w:p>
    <w:p w:rsidR="00B960ED" w:rsidRPr="00F513D9" w:rsidRDefault="00B960ED" w:rsidP="00B960ED">
      <w:pPr>
        <w:pStyle w:val="a3"/>
        <w:shd w:val="clear" w:color="auto" w:fill="FFFFFF"/>
        <w:spacing w:before="0" w:beforeAutospacing="0" w:after="0" w:afterAutospacing="0"/>
        <w:jc w:val="both"/>
        <w:rPr>
          <w:color w:val="000000"/>
          <w:sz w:val="16"/>
          <w:szCs w:val="16"/>
        </w:rPr>
      </w:pPr>
      <w:r w:rsidRPr="00F513D9">
        <w:rPr>
          <w:color w:val="000000"/>
          <w:sz w:val="16"/>
          <w:szCs w:val="16"/>
        </w:rPr>
        <w:t>8) дети прокурорских работников, погибших (умерших) вследствие увечья или иного повреждения здоровья;</w:t>
      </w:r>
    </w:p>
    <w:p w:rsidR="00B960ED" w:rsidRPr="00F513D9" w:rsidRDefault="00B960ED" w:rsidP="00B960ED">
      <w:pPr>
        <w:pStyle w:val="a3"/>
        <w:shd w:val="clear" w:color="auto" w:fill="FFFFFF"/>
        <w:spacing w:before="0" w:beforeAutospacing="0" w:after="0" w:afterAutospacing="0"/>
        <w:jc w:val="both"/>
        <w:rPr>
          <w:color w:val="000000"/>
          <w:sz w:val="16"/>
          <w:szCs w:val="16"/>
        </w:rPr>
      </w:pPr>
      <w:r w:rsidRPr="00F513D9">
        <w:rPr>
          <w:color w:val="000000"/>
          <w:sz w:val="16"/>
          <w:szCs w:val="16"/>
        </w:rPr>
        <w:t xml:space="preserve">9) военнослужащие, которые проходят военную службу </w:t>
      </w:r>
      <w:proofErr w:type="gramStart"/>
      <w:r w:rsidRPr="00F513D9">
        <w:rPr>
          <w:color w:val="000000"/>
          <w:sz w:val="16"/>
          <w:szCs w:val="16"/>
        </w:rPr>
        <w:t>по контракту</w:t>
      </w:r>
      <w:proofErr w:type="gramEnd"/>
      <w:r w:rsidRPr="00F513D9">
        <w:rPr>
          <w:color w:val="000000"/>
          <w:sz w:val="16"/>
          <w:szCs w:val="16"/>
        </w:rPr>
        <w:t xml:space="preserve">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w:t>
      </w:r>
    </w:p>
    <w:p w:rsidR="00B960ED" w:rsidRPr="00F513D9" w:rsidRDefault="00B960ED" w:rsidP="00B960ED">
      <w:pPr>
        <w:pStyle w:val="a3"/>
        <w:shd w:val="clear" w:color="auto" w:fill="FFFFFF"/>
        <w:spacing w:before="0" w:beforeAutospacing="0" w:after="0" w:afterAutospacing="0"/>
        <w:jc w:val="both"/>
        <w:rPr>
          <w:color w:val="000000"/>
          <w:sz w:val="16"/>
          <w:szCs w:val="16"/>
        </w:rPr>
      </w:pPr>
      <w:r w:rsidRPr="00F513D9">
        <w:rPr>
          <w:color w:val="000000"/>
          <w:sz w:val="16"/>
          <w:szCs w:val="16"/>
        </w:rPr>
        <w:t>10) граждане, проходившие в течение не менее трех лет военную службу по контракту в Вооруже</w:t>
      </w:r>
      <w:r>
        <w:rPr>
          <w:color w:val="000000"/>
          <w:sz w:val="16"/>
          <w:szCs w:val="16"/>
        </w:rPr>
        <w:t>нных Силах Российской Федерации</w:t>
      </w:r>
      <w:r w:rsidRPr="00F513D9">
        <w:rPr>
          <w:color w:val="000000"/>
          <w:sz w:val="16"/>
          <w:szCs w:val="16"/>
        </w:rPr>
        <w:t>;</w:t>
      </w:r>
    </w:p>
    <w:p w:rsidR="00B960ED" w:rsidRPr="00F513D9" w:rsidRDefault="00B960ED" w:rsidP="00B960ED">
      <w:pPr>
        <w:pStyle w:val="a3"/>
        <w:shd w:val="clear" w:color="auto" w:fill="FFFFFF"/>
        <w:spacing w:before="0" w:beforeAutospacing="0" w:after="0" w:afterAutospacing="0"/>
        <w:jc w:val="both"/>
        <w:rPr>
          <w:color w:val="000000"/>
          <w:sz w:val="16"/>
          <w:szCs w:val="16"/>
        </w:rPr>
      </w:pPr>
      <w:r w:rsidRPr="00F513D9">
        <w:rPr>
          <w:color w:val="000000"/>
          <w:sz w:val="16"/>
          <w:szCs w:val="16"/>
        </w:rPr>
        <w:t>11) инвалиды войны, участники боевых действий, а также ветераны боевых действий;</w:t>
      </w:r>
    </w:p>
    <w:p w:rsidR="00B960ED" w:rsidRPr="00F513D9" w:rsidRDefault="00B960ED" w:rsidP="00B960ED">
      <w:pPr>
        <w:pStyle w:val="a3"/>
        <w:shd w:val="clear" w:color="auto" w:fill="FFFFFF"/>
        <w:spacing w:before="0" w:beforeAutospacing="0" w:after="0" w:afterAutospacing="0"/>
        <w:jc w:val="both"/>
        <w:rPr>
          <w:color w:val="000000"/>
          <w:sz w:val="16"/>
          <w:szCs w:val="16"/>
        </w:rPr>
      </w:pPr>
      <w:r w:rsidRPr="00F513D9">
        <w:rPr>
          <w:color w:val="000000"/>
          <w:sz w:val="16"/>
          <w:szCs w:val="16"/>
        </w:rPr>
        <w:t>12) граждане, непосредственно принимавшие участие в испытаниях ядерного оружия;</w:t>
      </w:r>
    </w:p>
    <w:p w:rsidR="00B960ED" w:rsidRPr="00F513D9" w:rsidRDefault="00B960ED" w:rsidP="00B960ED">
      <w:pPr>
        <w:pStyle w:val="a3"/>
        <w:shd w:val="clear" w:color="auto" w:fill="FFFFFF"/>
        <w:spacing w:before="0" w:beforeAutospacing="0" w:after="0" w:afterAutospacing="0"/>
        <w:jc w:val="both"/>
        <w:rPr>
          <w:color w:val="000000"/>
          <w:sz w:val="16"/>
          <w:szCs w:val="16"/>
        </w:rPr>
      </w:pPr>
      <w:r w:rsidRPr="00F513D9">
        <w:rPr>
          <w:color w:val="000000"/>
          <w:sz w:val="16"/>
          <w:szCs w:val="16"/>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w:t>
      </w:r>
    </w:p>
    <w:p w:rsidR="005A6369" w:rsidRPr="00B960ED" w:rsidRDefault="005A6369">
      <w:pPr>
        <w:rPr>
          <w:lang w:val="ru-RU"/>
        </w:rPr>
      </w:pPr>
    </w:p>
    <w:sectPr w:rsidR="005A6369" w:rsidRPr="00B9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773"/>
    <w:multiLevelType w:val="hybridMultilevel"/>
    <w:tmpl w:val="03985510"/>
    <w:lvl w:ilvl="0" w:tplc="CE8C7672">
      <w:start w:val="21"/>
      <w:numFmt w:val="decimal"/>
      <w:lvlText w:val="%1."/>
      <w:lvlJc w:val="left"/>
      <w:pPr>
        <w:ind w:left="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39EBEF6">
      <w:start w:val="1"/>
      <w:numFmt w:val="lowerLetter"/>
      <w:lvlText w:val="%2"/>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C89C5C">
      <w:start w:val="1"/>
      <w:numFmt w:val="lowerRoman"/>
      <w:lvlText w:val="%3"/>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6E21D4">
      <w:start w:val="1"/>
      <w:numFmt w:val="decimal"/>
      <w:lvlText w:val="%4"/>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846720">
      <w:start w:val="1"/>
      <w:numFmt w:val="lowerLetter"/>
      <w:lvlText w:val="%5"/>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FA28F8">
      <w:start w:val="1"/>
      <w:numFmt w:val="lowerRoman"/>
      <w:lvlText w:val="%6"/>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FAF6F8">
      <w:start w:val="1"/>
      <w:numFmt w:val="decimal"/>
      <w:lvlText w:val="%7"/>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E6CEF8">
      <w:start w:val="1"/>
      <w:numFmt w:val="lowerLetter"/>
      <w:lvlText w:val="%8"/>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F6FB56">
      <w:start w:val="1"/>
      <w:numFmt w:val="lowerRoman"/>
      <w:lvlText w:val="%9"/>
      <w:lvlJc w:val="left"/>
      <w:pPr>
        <w:ind w:left="6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C720572"/>
    <w:multiLevelType w:val="hybridMultilevel"/>
    <w:tmpl w:val="846EFD5A"/>
    <w:lvl w:ilvl="0" w:tplc="02CEE21C">
      <w:start w:val="56"/>
      <w:numFmt w:val="decimal"/>
      <w:lvlText w:val="%1."/>
      <w:lvlJc w:val="left"/>
      <w:pPr>
        <w:ind w:left="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3D0C618">
      <w:start w:val="1"/>
      <w:numFmt w:val="lowerLetter"/>
      <w:lvlText w:val="%2"/>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09136">
      <w:start w:val="1"/>
      <w:numFmt w:val="lowerRoman"/>
      <w:lvlText w:val="%3"/>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4C5FB8">
      <w:start w:val="1"/>
      <w:numFmt w:val="decimal"/>
      <w:lvlText w:val="%4"/>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00A9E8">
      <w:start w:val="1"/>
      <w:numFmt w:val="lowerLetter"/>
      <w:lvlText w:val="%5"/>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D8C5C2">
      <w:start w:val="1"/>
      <w:numFmt w:val="lowerRoman"/>
      <w:lvlText w:val="%6"/>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1EB8EE">
      <w:start w:val="1"/>
      <w:numFmt w:val="decimal"/>
      <w:lvlText w:val="%7"/>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E0B118">
      <w:start w:val="1"/>
      <w:numFmt w:val="lowerLetter"/>
      <w:lvlText w:val="%8"/>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821976">
      <w:start w:val="1"/>
      <w:numFmt w:val="lowerRoman"/>
      <w:lvlText w:val="%9"/>
      <w:lvlJc w:val="left"/>
      <w:pPr>
        <w:ind w:left="6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716404"/>
    <w:multiLevelType w:val="hybridMultilevel"/>
    <w:tmpl w:val="FA566802"/>
    <w:lvl w:ilvl="0" w:tplc="A06610C4">
      <w:start w:val="1"/>
      <w:numFmt w:val="decimal"/>
      <w:lvlText w:val="%1)"/>
      <w:lvlJc w:val="left"/>
      <w:pPr>
        <w:ind w:left="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CC6EB4E">
      <w:start w:val="1"/>
      <w:numFmt w:val="lowerLetter"/>
      <w:lvlText w:val="%2"/>
      <w:lvlJc w:val="left"/>
      <w:pPr>
        <w:ind w:left="1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32CE8A">
      <w:start w:val="1"/>
      <w:numFmt w:val="lowerRoman"/>
      <w:lvlText w:val="%3"/>
      <w:lvlJc w:val="left"/>
      <w:pPr>
        <w:ind w:left="2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2C3960">
      <w:start w:val="1"/>
      <w:numFmt w:val="decimal"/>
      <w:lvlText w:val="%4"/>
      <w:lvlJc w:val="left"/>
      <w:pPr>
        <w:ind w:left="3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BAAEA8">
      <w:start w:val="1"/>
      <w:numFmt w:val="lowerLetter"/>
      <w:lvlText w:val="%5"/>
      <w:lvlJc w:val="left"/>
      <w:pPr>
        <w:ind w:left="3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4100A">
      <w:start w:val="1"/>
      <w:numFmt w:val="lowerRoman"/>
      <w:lvlText w:val="%6"/>
      <w:lvlJc w:val="left"/>
      <w:pPr>
        <w:ind w:left="4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F8DDD4">
      <w:start w:val="1"/>
      <w:numFmt w:val="decimal"/>
      <w:lvlText w:val="%7"/>
      <w:lvlJc w:val="left"/>
      <w:pPr>
        <w:ind w:left="5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62CB00">
      <w:start w:val="1"/>
      <w:numFmt w:val="lowerLetter"/>
      <w:lvlText w:val="%8"/>
      <w:lvlJc w:val="left"/>
      <w:pPr>
        <w:ind w:left="6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A47F98">
      <w:start w:val="1"/>
      <w:numFmt w:val="lowerRoman"/>
      <w:lvlText w:val="%9"/>
      <w:lvlJc w:val="left"/>
      <w:pPr>
        <w:ind w:left="6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B81586"/>
    <w:multiLevelType w:val="hybridMultilevel"/>
    <w:tmpl w:val="D082C8A2"/>
    <w:lvl w:ilvl="0" w:tplc="91304CEE">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6E2D944">
      <w:start w:val="1"/>
      <w:numFmt w:val="decimal"/>
      <w:lvlText w:val="%2)"/>
      <w:lvlJc w:val="left"/>
      <w:pPr>
        <w:ind w:left="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3ECDD9E">
      <w:start w:val="1"/>
      <w:numFmt w:val="lowerRoman"/>
      <w:lvlText w:val="%3"/>
      <w:lvlJc w:val="left"/>
      <w:pPr>
        <w:ind w:left="1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CD2C3C2">
      <w:start w:val="1"/>
      <w:numFmt w:val="decimal"/>
      <w:lvlText w:val="%4"/>
      <w:lvlJc w:val="left"/>
      <w:pPr>
        <w:ind w:left="2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17E28C8">
      <w:start w:val="1"/>
      <w:numFmt w:val="lowerLetter"/>
      <w:lvlText w:val="%5"/>
      <w:lvlJc w:val="left"/>
      <w:pPr>
        <w:ind w:left="3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0A3A1E">
      <w:start w:val="1"/>
      <w:numFmt w:val="lowerRoman"/>
      <w:lvlText w:val="%6"/>
      <w:lvlJc w:val="left"/>
      <w:pPr>
        <w:ind w:left="3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E6361A">
      <w:start w:val="1"/>
      <w:numFmt w:val="decimal"/>
      <w:lvlText w:val="%7"/>
      <w:lvlJc w:val="left"/>
      <w:pPr>
        <w:ind w:left="4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2768B92">
      <w:start w:val="1"/>
      <w:numFmt w:val="lowerLetter"/>
      <w:lvlText w:val="%8"/>
      <w:lvlJc w:val="left"/>
      <w:pPr>
        <w:ind w:left="5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2D2AF48">
      <w:start w:val="1"/>
      <w:numFmt w:val="lowerRoman"/>
      <w:lvlText w:val="%9"/>
      <w:lvlJc w:val="left"/>
      <w:pPr>
        <w:ind w:left="6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0706BD7"/>
    <w:multiLevelType w:val="hybridMultilevel"/>
    <w:tmpl w:val="A6CC814A"/>
    <w:lvl w:ilvl="0" w:tplc="9468E46A">
      <w:start w:val="65"/>
      <w:numFmt w:val="decimal"/>
      <w:lvlText w:val="%1."/>
      <w:lvlJc w:val="left"/>
      <w:pPr>
        <w:ind w:left="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E003D66">
      <w:start w:val="1"/>
      <w:numFmt w:val="lowerLetter"/>
      <w:lvlText w:val="%2"/>
      <w:lvlJc w:val="left"/>
      <w:pPr>
        <w:ind w:left="16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69CC84C">
      <w:start w:val="1"/>
      <w:numFmt w:val="lowerRoman"/>
      <w:lvlText w:val="%3"/>
      <w:lvlJc w:val="left"/>
      <w:pPr>
        <w:ind w:left="23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E622F8C">
      <w:start w:val="1"/>
      <w:numFmt w:val="decimal"/>
      <w:lvlText w:val="%4"/>
      <w:lvlJc w:val="left"/>
      <w:pPr>
        <w:ind w:left="3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690E75C">
      <w:start w:val="1"/>
      <w:numFmt w:val="lowerLetter"/>
      <w:lvlText w:val="%5"/>
      <w:lvlJc w:val="left"/>
      <w:pPr>
        <w:ind w:left="3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C60E2C">
      <w:start w:val="1"/>
      <w:numFmt w:val="lowerRoman"/>
      <w:lvlText w:val="%6"/>
      <w:lvlJc w:val="left"/>
      <w:pPr>
        <w:ind w:left="4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3586342">
      <w:start w:val="1"/>
      <w:numFmt w:val="decimal"/>
      <w:lvlText w:val="%7"/>
      <w:lvlJc w:val="left"/>
      <w:pPr>
        <w:ind w:left="5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3107148">
      <w:start w:val="1"/>
      <w:numFmt w:val="lowerLetter"/>
      <w:lvlText w:val="%8"/>
      <w:lvlJc w:val="left"/>
      <w:pPr>
        <w:ind w:left="5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84C57C0">
      <w:start w:val="1"/>
      <w:numFmt w:val="lowerRoman"/>
      <w:lvlText w:val="%9"/>
      <w:lvlJc w:val="left"/>
      <w:pPr>
        <w:ind w:left="6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401C228F"/>
    <w:multiLevelType w:val="hybridMultilevel"/>
    <w:tmpl w:val="FCCA56C4"/>
    <w:lvl w:ilvl="0" w:tplc="0B96D1D8">
      <w:start w:val="61"/>
      <w:numFmt w:val="decimal"/>
      <w:lvlText w:val="%1."/>
      <w:lvlJc w:val="left"/>
      <w:pPr>
        <w:ind w:left="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9929848">
      <w:start w:val="1"/>
      <w:numFmt w:val="lowerLetter"/>
      <w:lvlText w:val="%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6A53FE">
      <w:start w:val="1"/>
      <w:numFmt w:val="lowerRoman"/>
      <w:lvlText w:val="%3"/>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8EEF2">
      <w:start w:val="1"/>
      <w:numFmt w:val="decimal"/>
      <w:lvlText w:val="%4"/>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B40E14">
      <w:start w:val="1"/>
      <w:numFmt w:val="lowerLetter"/>
      <w:lvlText w:val="%5"/>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F63DCE">
      <w:start w:val="1"/>
      <w:numFmt w:val="lowerRoman"/>
      <w:lvlText w:val="%6"/>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BC8F48">
      <w:start w:val="1"/>
      <w:numFmt w:val="decimal"/>
      <w:lvlText w:val="%7"/>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867F8">
      <w:start w:val="1"/>
      <w:numFmt w:val="lowerLetter"/>
      <w:lvlText w:val="%8"/>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1AFD12">
      <w:start w:val="1"/>
      <w:numFmt w:val="lowerRoman"/>
      <w:lvlText w:val="%9"/>
      <w:lvlJc w:val="left"/>
      <w:pPr>
        <w:ind w:left="6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2403B2"/>
    <w:multiLevelType w:val="hybridMultilevel"/>
    <w:tmpl w:val="AE94E9B4"/>
    <w:lvl w:ilvl="0" w:tplc="5C7A3F64">
      <w:start w:val="31"/>
      <w:numFmt w:val="decimal"/>
      <w:lvlText w:val="%1."/>
      <w:lvlJc w:val="left"/>
      <w:pPr>
        <w:ind w:left="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B3CCB96">
      <w:start w:val="1"/>
      <w:numFmt w:val="lowerLetter"/>
      <w:lvlText w:val="%2"/>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79A0E70">
      <w:start w:val="1"/>
      <w:numFmt w:val="lowerRoman"/>
      <w:lvlText w:val="%3"/>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1C43066">
      <w:start w:val="1"/>
      <w:numFmt w:val="decimal"/>
      <w:lvlText w:val="%4"/>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9DE3F08">
      <w:start w:val="1"/>
      <w:numFmt w:val="lowerLetter"/>
      <w:lvlText w:val="%5"/>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4816AA">
      <w:start w:val="1"/>
      <w:numFmt w:val="lowerRoman"/>
      <w:lvlText w:val="%6"/>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41A7678">
      <w:start w:val="1"/>
      <w:numFmt w:val="decimal"/>
      <w:lvlText w:val="%7"/>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FC5B70">
      <w:start w:val="1"/>
      <w:numFmt w:val="lowerLetter"/>
      <w:lvlText w:val="%8"/>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BA03AEC">
      <w:start w:val="1"/>
      <w:numFmt w:val="lowerRoman"/>
      <w:lvlText w:val="%9"/>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6BFF60E3"/>
    <w:multiLevelType w:val="hybridMultilevel"/>
    <w:tmpl w:val="15F6C99E"/>
    <w:lvl w:ilvl="0" w:tplc="BF66679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59C58FC">
      <w:start w:val="1"/>
      <w:numFmt w:val="decimal"/>
      <w:lvlText w:val="%2)"/>
      <w:lvlJc w:val="left"/>
      <w:pPr>
        <w:ind w:left="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B90AF9C">
      <w:start w:val="1"/>
      <w:numFmt w:val="lowerRoman"/>
      <w:lvlText w:val="%3"/>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77A48F4">
      <w:start w:val="1"/>
      <w:numFmt w:val="decimal"/>
      <w:lvlText w:val="%4"/>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F905C64">
      <w:start w:val="1"/>
      <w:numFmt w:val="lowerLetter"/>
      <w:lvlText w:val="%5"/>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F1C1D68">
      <w:start w:val="1"/>
      <w:numFmt w:val="lowerRoman"/>
      <w:lvlText w:val="%6"/>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250C71C">
      <w:start w:val="1"/>
      <w:numFmt w:val="decimal"/>
      <w:lvlText w:val="%7"/>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AC4AE0">
      <w:start w:val="1"/>
      <w:numFmt w:val="lowerLetter"/>
      <w:lvlText w:val="%8"/>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41E0F46">
      <w:start w:val="1"/>
      <w:numFmt w:val="lowerRoman"/>
      <w:lvlText w:val="%9"/>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17"/>
    <w:rsid w:val="000B42F3"/>
    <w:rsid w:val="000F2B17"/>
    <w:rsid w:val="002A4EC4"/>
    <w:rsid w:val="00434C98"/>
    <w:rsid w:val="005A6369"/>
    <w:rsid w:val="00B1064D"/>
    <w:rsid w:val="00B9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9B2A"/>
  <w15:chartTrackingRefBased/>
  <w15:docId w15:val="{A316BA6D-AF6A-448E-9EB8-AD78E2A8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ED"/>
    <w:pPr>
      <w:spacing w:after="5" w:line="285" w:lineRule="auto"/>
      <w:ind w:right="197" w:firstLine="715"/>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0ED"/>
    <w:pPr>
      <w:spacing w:before="100" w:beforeAutospacing="1" w:after="100" w:afterAutospacing="1" w:line="240" w:lineRule="auto"/>
      <w:ind w:right="0"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2023-12-08T07:55:00Z</dcterms:created>
  <dcterms:modified xsi:type="dcterms:W3CDTF">2025-01-18T07:21:00Z</dcterms:modified>
</cp:coreProperties>
</file>