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3B" w:rsidRPr="008B753B" w:rsidRDefault="008B753B" w:rsidP="008B753B">
      <w:pPr>
        <w:spacing w:after="0" w:line="240" w:lineRule="auto"/>
        <w:ind w:left="161" w:right="166" w:hanging="10"/>
        <w:jc w:val="center"/>
        <w:rPr>
          <w:b/>
          <w:szCs w:val="28"/>
          <w:lang w:val="ru-RU"/>
        </w:rPr>
      </w:pPr>
      <w:r w:rsidRPr="008B753B">
        <w:rPr>
          <w:b/>
          <w:szCs w:val="28"/>
          <w:lang w:val="ru-RU"/>
        </w:rPr>
        <w:t xml:space="preserve">Выдержки из правил </w:t>
      </w:r>
      <w:r w:rsidR="000E7737">
        <w:rPr>
          <w:b/>
          <w:szCs w:val="28"/>
          <w:lang w:val="ru-RU"/>
        </w:rPr>
        <w:t>приёма в ФГБОУ ВО «БГПУ» на 2025</w:t>
      </w:r>
      <w:bookmarkStart w:id="0" w:name="_GoBack"/>
      <w:bookmarkEnd w:id="0"/>
      <w:r w:rsidRPr="008B753B">
        <w:rPr>
          <w:b/>
          <w:szCs w:val="28"/>
          <w:lang w:val="ru-RU"/>
        </w:rPr>
        <w:t xml:space="preserve"> г.</w:t>
      </w:r>
    </w:p>
    <w:p w:rsidR="008B753B" w:rsidRPr="008B753B" w:rsidRDefault="008B753B" w:rsidP="008B753B">
      <w:pPr>
        <w:spacing w:after="0" w:line="240" w:lineRule="auto"/>
        <w:ind w:left="161" w:right="166" w:hanging="10"/>
        <w:jc w:val="center"/>
        <w:rPr>
          <w:b/>
          <w:szCs w:val="28"/>
          <w:lang w:val="ru-RU"/>
        </w:rPr>
      </w:pPr>
    </w:p>
    <w:p w:rsidR="000E7737" w:rsidRPr="000E7737" w:rsidRDefault="000E7737" w:rsidP="000E7737">
      <w:pPr>
        <w:tabs>
          <w:tab w:val="left" w:pos="993"/>
        </w:tabs>
        <w:spacing w:after="0" w:line="240" w:lineRule="auto"/>
        <w:ind w:left="81" w:right="451"/>
        <w:jc w:val="center"/>
        <w:rPr>
          <w:b/>
          <w:sz w:val="32"/>
          <w:szCs w:val="32"/>
          <w:lang w:val="ru-RU"/>
        </w:rPr>
      </w:pPr>
      <w:r w:rsidRPr="000E7737">
        <w:rPr>
          <w:b/>
          <w:sz w:val="32"/>
          <w:szCs w:val="32"/>
        </w:rPr>
        <w:t>II</w:t>
      </w:r>
      <w:r w:rsidRPr="000E7737">
        <w:rPr>
          <w:b/>
          <w:sz w:val="32"/>
          <w:szCs w:val="32"/>
          <w:lang w:val="ru-RU"/>
        </w:rPr>
        <w:t xml:space="preserve">. Количество организаций, специальностей и (или) направлений подготовки для одновременного поступления на обучение по программам </w:t>
      </w:r>
      <w:proofErr w:type="spellStart"/>
      <w:r w:rsidRPr="000E7737">
        <w:rPr>
          <w:b/>
          <w:sz w:val="32"/>
          <w:szCs w:val="32"/>
          <w:lang w:val="ru-RU"/>
        </w:rPr>
        <w:t>бакалавриата</w:t>
      </w:r>
      <w:proofErr w:type="spellEnd"/>
      <w:r w:rsidRPr="000E7737">
        <w:rPr>
          <w:b/>
          <w:sz w:val="32"/>
          <w:szCs w:val="32"/>
          <w:lang w:val="ru-RU"/>
        </w:rPr>
        <w:t xml:space="preserve"> и программам </w:t>
      </w:r>
      <w:proofErr w:type="spellStart"/>
      <w:r w:rsidRPr="000E7737">
        <w:rPr>
          <w:b/>
          <w:sz w:val="32"/>
          <w:szCs w:val="32"/>
          <w:lang w:val="ru-RU"/>
        </w:rPr>
        <w:t>специалитета</w:t>
      </w:r>
      <w:proofErr w:type="spellEnd"/>
    </w:p>
    <w:p w:rsidR="000E7737" w:rsidRPr="000E7737" w:rsidRDefault="000E7737" w:rsidP="000E7737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43" w:firstLine="552"/>
        <w:rPr>
          <w:sz w:val="32"/>
          <w:szCs w:val="32"/>
          <w:lang w:val="ru-RU"/>
        </w:rPr>
      </w:pPr>
      <w:r w:rsidRPr="000E7737">
        <w:rPr>
          <w:sz w:val="32"/>
          <w:szCs w:val="32"/>
          <w:lang w:val="ru-RU"/>
        </w:rPr>
        <w:t xml:space="preserve">Предельное количество организаций, в которые поступающий вправе одновременно поступать на обучение по программам </w:t>
      </w:r>
      <w:proofErr w:type="spellStart"/>
      <w:r w:rsidRPr="000E7737">
        <w:rPr>
          <w:sz w:val="32"/>
          <w:szCs w:val="32"/>
          <w:lang w:val="ru-RU"/>
        </w:rPr>
        <w:t>бакалавриата</w:t>
      </w:r>
      <w:proofErr w:type="spellEnd"/>
      <w:r w:rsidRPr="000E7737">
        <w:rPr>
          <w:sz w:val="32"/>
          <w:szCs w:val="32"/>
          <w:lang w:val="ru-RU"/>
        </w:rPr>
        <w:t xml:space="preserve"> и программам </w:t>
      </w:r>
      <w:proofErr w:type="spellStart"/>
      <w:r w:rsidRPr="000E7737">
        <w:rPr>
          <w:sz w:val="32"/>
          <w:szCs w:val="32"/>
          <w:lang w:val="ru-RU"/>
        </w:rPr>
        <w:t>специалитета</w:t>
      </w:r>
      <w:proofErr w:type="spellEnd"/>
      <w:r w:rsidRPr="000E7737">
        <w:rPr>
          <w:sz w:val="32"/>
          <w:szCs w:val="32"/>
          <w:lang w:val="ru-RU"/>
        </w:rPr>
        <w:t>, составляет 5.</w:t>
      </w:r>
    </w:p>
    <w:p w:rsidR="000E7737" w:rsidRPr="000E7737" w:rsidRDefault="000E7737" w:rsidP="000E7737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43" w:firstLine="552"/>
        <w:rPr>
          <w:sz w:val="32"/>
          <w:szCs w:val="32"/>
          <w:lang w:val="ru-RU"/>
        </w:rPr>
      </w:pPr>
      <w:r w:rsidRPr="000E7737">
        <w:rPr>
          <w:sz w:val="32"/>
          <w:szCs w:val="32"/>
          <w:lang w:val="ru-RU"/>
        </w:rPr>
        <w:t xml:space="preserve">Предельное количество специальностей и (или) направлений подготовки, по которым поступающий вправе одновременно участвовать в конкурсе по программам </w:t>
      </w:r>
      <w:proofErr w:type="spellStart"/>
      <w:r w:rsidRPr="000E7737">
        <w:rPr>
          <w:sz w:val="32"/>
          <w:szCs w:val="32"/>
          <w:lang w:val="ru-RU"/>
        </w:rPr>
        <w:t>бакалавриата</w:t>
      </w:r>
      <w:proofErr w:type="spellEnd"/>
      <w:r w:rsidRPr="000E7737">
        <w:rPr>
          <w:sz w:val="32"/>
          <w:szCs w:val="32"/>
          <w:lang w:val="ru-RU"/>
        </w:rPr>
        <w:t xml:space="preserve"> и программам </w:t>
      </w:r>
      <w:proofErr w:type="spellStart"/>
      <w:r w:rsidRPr="000E7737">
        <w:rPr>
          <w:sz w:val="32"/>
          <w:szCs w:val="32"/>
          <w:lang w:val="ru-RU"/>
        </w:rPr>
        <w:t>специалитета</w:t>
      </w:r>
      <w:proofErr w:type="spellEnd"/>
      <w:r w:rsidRPr="000E7737">
        <w:rPr>
          <w:sz w:val="32"/>
          <w:szCs w:val="32"/>
          <w:lang w:val="ru-RU"/>
        </w:rPr>
        <w:t xml:space="preserve"> в каждой организации: составляет 5, если количество специальностей и (или) направлений подготовки, по которым организация проводит прием на обучение, более или равно 5; равно количеству специальностей и (или) направлений подготовки, по которым организация проводит прием на обучение, если указанное количество менее 5.</w:t>
      </w:r>
    </w:p>
    <w:p w:rsidR="000E7737" w:rsidRPr="000E7737" w:rsidRDefault="000E7737" w:rsidP="000E7737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43" w:firstLine="552"/>
        <w:rPr>
          <w:sz w:val="32"/>
          <w:szCs w:val="32"/>
          <w:lang w:val="ru-RU"/>
        </w:rPr>
      </w:pPr>
      <w:r w:rsidRPr="000E7737">
        <w:rPr>
          <w:sz w:val="32"/>
          <w:szCs w:val="32"/>
          <w:lang w:val="ru-RU"/>
        </w:rPr>
        <w:t>В каждой организации поступающий может одновременно поступать на обучение по различным конкурсным группам в рамках каждой специальности, каждого направления подготовки.</w:t>
      </w:r>
    </w:p>
    <w:p w:rsidR="000E7737" w:rsidRPr="000E7737" w:rsidRDefault="000E7737" w:rsidP="000E7737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43" w:firstLine="552"/>
        <w:rPr>
          <w:sz w:val="32"/>
          <w:szCs w:val="32"/>
          <w:lang w:val="ru-RU"/>
        </w:rPr>
      </w:pPr>
      <w:r w:rsidRPr="000E7737">
        <w:rPr>
          <w:sz w:val="32"/>
          <w:szCs w:val="32"/>
          <w:lang w:val="ru-RU"/>
        </w:rPr>
        <w:t>Участие поступающего в многопрофильном конкурсе (конкурсах) по конкретной совокупности специальностей и (или) направлений подготовки учитывается как участие в конкурсе по одной специальности или направлению подготовки.</w:t>
      </w:r>
    </w:p>
    <w:p w:rsidR="00AB4D3D" w:rsidRPr="000E7737" w:rsidRDefault="00AB4D3D" w:rsidP="00933469">
      <w:pPr>
        <w:spacing w:after="0" w:line="240" w:lineRule="auto"/>
        <w:ind w:left="161" w:right="166" w:hanging="10"/>
        <w:jc w:val="center"/>
        <w:rPr>
          <w:sz w:val="32"/>
          <w:szCs w:val="32"/>
          <w:lang w:val="ru-RU"/>
        </w:rPr>
      </w:pPr>
    </w:p>
    <w:sectPr w:rsidR="00AB4D3D" w:rsidRPr="000E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2773"/>
    <w:multiLevelType w:val="hybridMultilevel"/>
    <w:tmpl w:val="F6B6461E"/>
    <w:lvl w:ilvl="0" w:tplc="46C6903E">
      <w:start w:val="2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9EBEF6">
      <w:start w:val="1"/>
      <w:numFmt w:val="lowerLetter"/>
      <w:lvlText w:val="%2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C89C5C">
      <w:start w:val="1"/>
      <w:numFmt w:val="lowerRoman"/>
      <w:lvlText w:val="%3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6E21D4">
      <w:start w:val="1"/>
      <w:numFmt w:val="decimal"/>
      <w:lvlText w:val="%4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846720">
      <w:start w:val="1"/>
      <w:numFmt w:val="lowerLetter"/>
      <w:lvlText w:val="%5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FA28F8">
      <w:start w:val="1"/>
      <w:numFmt w:val="lowerRoman"/>
      <w:lvlText w:val="%6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FAF6F8">
      <w:start w:val="1"/>
      <w:numFmt w:val="decimal"/>
      <w:lvlText w:val="%7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E6CEF8">
      <w:start w:val="1"/>
      <w:numFmt w:val="lowerLetter"/>
      <w:lvlText w:val="%8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F6FB56">
      <w:start w:val="1"/>
      <w:numFmt w:val="lowerRoman"/>
      <w:lvlText w:val="%9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5137ED"/>
    <w:multiLevelType w:val="hybridMultilevel"/>
    <w:tmpl w:val="780834B4"/>
    <w:lvl w:ilvl="0" w:tplc="2ED87790">
      <w:start w:val="18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2055B2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98F264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0E4BCA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D0E26C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8A08A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2650BA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0C8F1E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200186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99"/>
    <w:rsid w:val="000E7737"/>
    <w:rsid w:val="005E1B99"/>
    <w:rsid w:val="008B753B"/>
    <w:rsid w:val="00933469"/>
    <w:rsid w:val="00AB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1A2F"/>
  <w15:chartTrackingRefBased/>
  <w15:docId w15:val="{E46B071D-9DC5-44CA-996D-0B1466FF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3B"/>
    <w:pPr>
      <w:spacing w:after="5" w:line="285" w:lineRule="auto"/>
      <w:ind w:right="197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4</cp:revision>
  <dcterms:created xsi:type="dcterms:W3CDTF">2020-12-10T01:18:00Z</dcterms:created>
  <dcterms:modified xsi:type="dcterms:W3CDTF">2025-01-18T07:09:00Z</dcterms:modified>
</cp:coreProperties>
</file>